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7D0" w:rsidRDefault="00D56C91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  <w:r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  <w:r>
        <w:rPr>
          <w:b/>
          <w:bCs/>
          <w:color w:val="000000" w:themeColor="text1"/>
          <w:lang w:eastAsia="ru-RU" w:bidi="ru-RU"/>
        </w:rPr>
        <w:br/>
        <w:t>«Инженерная и компьютерная графика»</w:t>
      </w:r>
      <w:r>
        <w:rPr>
          <w:b/>
          <w:bCs/>
          <w:color w:val="000000" w:themeColor="text1"/>
          <w:lang w:eastAsia="ru-RU" w:bidi="ru-RU"/>
        </w:rPr>
        <w:br/>
      </w:r>
      <w:bookmarkStart w:id="0" w:name="bookmark4"/>
    </w:p>
    <w:p w:rsidR="002537D0" w:rsidRDefault="00D56C91" w:rsidP="001104CC">
      <w:pPr>
        <w:pStyle w:val="1"/>
        <w:spacing w:after="600"/>
        <w:contextualSpacing/>
        <w:jc w:val="both"/>
        <w:rPr>
          <w:b/>
          <w:color w:val="000000" w:themeColor="text1"/>
          <w:lang w:eastAsia="ru-RU" w:bidi="ru-RU"/>
        </w:rPr>
      </w:pPr>
      <w:r>
        <w:rPr>
          <w:b/>
          <w:color w:val="000000" w:themeColor="text1"/>
          <w:lang w:eastAsia="ru-RU" w:bidi="ru-RU"/>
        </w:rPr>
        <w:t>Задания закрытого типа</w:t>
      </w:r>
    </w:p>
    <w:p w:rsidR="002537D0" w:rsidRDefault="002537D0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:rsidR="002537D0" w:rsidRDefault="00D56C91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:rsidR="002537D0" w:rsidRDefault="002537D0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:rsidR="002537D0" w:rsidRDefault="00D56C91">
      <w:pPr>
        <w:pStyle w:val="1"/>
        <w:spacing w:after="280"/>
        <w:ind w:firstLine="709"/>
        <w:jc w:val="both"/>
        <w:rPr>
          <w:color w:val="000000" w:themeColor="text1"/>
        </w:rPr>
      </w:pPr>
      <w:r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1. В каких единицах указываются линейные размеры на чертежах: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А) в сантиметрах;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Б) в миллиметрах; 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В) в миллиметрах без указания единицы измерения.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Б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Линия для изображения осевых и центровых линий: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А) сплошная толстая основная;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Б) штрих – пунктирная тонкая;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В) сплошная волнистая.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Б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3. Расстояние между размерной линией и линией контура изображения на чертеже: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А) 5 мм;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Б) 15 мм;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В) 10 мм.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В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Угол линий штриховки изображения разреза: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10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Б)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;</w:t>
      </w:r>
      <w:proofErr w:type="gramEnd"/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15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Б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Как обозначается формат чертежа: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6. Какой формат является наименьшим: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А4;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0 ;</w:t>
      </w:r>
      <w:proofErr w:type="gramEnd"/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А3.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7. Какими размерами определяются форматы чертежных листов: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размерами листа по высоте;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произвольными размерами листа;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размерами внешней рамки.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В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8. Масштаб увеличения изображения – это: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А)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 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Б)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5;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9. Какие размеры проставляются при выполнении чертежа в масштабе, отличном от 1:1:</w:t>
      </w: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размеры должны быть увеличены в соответствии с масштабом;</w:t>
      </w: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размеры должны быть уменьшены в соответствии с масштабом;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независимо от масштаба изображения ставятся реальные размеры изделия.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В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10. Масштаб уменьшения изображения – это: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А)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 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Б)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bookmarkEnd w:id="2"/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11. Какие линии используются в качестве размерных: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центровые линии;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осевые линии;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сплошные тонкие лини.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В</w:t>
      </w:r>
    </w:p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2537D0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ind w:firstLine="709"/>
        <w:jc w:val="both"/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</w:pPr>
      <w:r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  <w:t>Задания закрытого типа на установление соответствия</w:t>
      </w:r>
    </w:p>
    <w:p w:rsidR="002537D0" w:rsidRDefault="002537D0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:rsidR="002537D0" w:rsidRDefault="00D56C91">
      <w:pPr>
        <w:widowControl/>
        <w:ind w:firstLine="709"/>
        <w:jc w:val="both"/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</w:pPr>
      <w:r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  <w:t>Установите правильное соответствие.</w:t>
      </w:r>
    </w:p>
    <w:p w:rsidR="002537D0" w:rsidRDefault="00D56C9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2537D0" w:rsidRDefault="002537D0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1. Установите соответствие между плоскостями частного положения и чертежами, на которых они заданы:</w:t>
      </w:r>
    </w:p>
    <w:p w:rsidR="002537D0" w:rsidRDefault="002537D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4248"/>
        <w:gridCol w:w="711"/>
        <w:gridCol w:w="4100"/>
      </w:tblGrid>
      <w:tr w:rsidR="002537D0">
        <w:tc>
          <w:tcPr>
            <w:tcW w:w="562" w:type="dxa"/>
          </w:tcPr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537D0" w:rsidRDefault="00253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3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Плоскости частного положения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37D0">
        <w:tc>
          <w:tcPr>
            <w:tcW w:w="562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5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lang w:bidi="ar-SA"/>
              </w:rPr>
              <w:drawing>
                <wp:inline distT="0" distB="0" distL="0" distR="0">
                  <wp:extent cx="1296035" cy="1082040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Рисунок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3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фронтальная плоскость уровня</w:t>
            </w:r>
          </w:p>
          <w:p w:rsidR="002537D0" w:rsidRDefault="002537D0">
            <w:pPr>
              <w:widowControl/>
              <w:shd w:val="clear" w:color="auto" w:fill="FFFFFF"/>
              <w:ind w:firstLine="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</w:tr>
      <w:tr w:rsidR="002537D0">
        <w:tc>
          <w:tcPr>
            <w:tcW w:w="562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5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>
                  <wp:extent cx="1256030" cy="1083310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Рисунок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3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горизонтальная плоскость уровня</w:t>
            </w:r>
          </w:p>
        </w:tc>
      </w:tr>
      <w:tr w:rsidR="002537D0">
        <w:tc>
          <w:tcPr>
            <w:tcW w:w="562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5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>
                  <wp:extent cx="1247775" cy="949325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Рисунок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3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профильная плоскость уровня</w:t>
            </w:r>
          </w:p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</w:tr>
    </w:tbl>
    <w:p w:rsidR="002537D0" w:rsidRDefault="00D56C91">
      <w:pPr>
        <w:widowControl/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12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2537D0">
        <w:tc>
          <w:tcPr>
            <w:tcW w:w="2268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537D0">
        <w:tc>
          <w:tcPr>
            <w:tcW w:w="2268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537D0">
        <w:tc>
          <w:tcPr>
            <w:tcW w:w="561" w:type="dxa"/>
          </w:tcPr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Виды плоскостей проекций</w:t>
            </w:r>
          </w:p>
        </w:tc>
        <w:tc>
          <w:tcPr>
            <w:tcW w:w="711" w:type="dxa"/>
          </w:tcPr>
          <w:p w:rsidR="002537D0" w:rsidRDefault="00253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537D0" w:rsidRDefault="00253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плоскость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уровня</w:t>
            </w:r>
            <w:proofErr w:type="spellEnd"/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:rsidR="002537D0" w:rsidRDefault="00D56C9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2537D0">
        <w:tc>
          <w:tcPr>
            <w:tcW w:w="1559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537D0">
        <w:tc>
          <w:tcPr>
            <w:tcW w:w="155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537D0" w:rsidRDefault="00D56C91">
      <w:pPr>
        <w:widowControl/>
        <w:shd w:val="clear" w:color="auto" w:fill="FFFFFF"/>
        <w:spacing w:after="375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 ОПК-1; ОПК-4</w:t>
      </w:r>
    </w:p>
    <w:p w:rsidR="002537D0" w:rsidRDefault="002537D0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spacing w:after="375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537D0">
        <w:tc>
          <w:tcPr>
            <w:tcW w:w="561" w:type="dxa"/>
          </w:tcPr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Ортогональный чертеж точки (с указанными величинами)</w:t>
            </w:r>
          </w:p>
        </w:tc>
        <w:tc>
          <w:tcPr>
            <w:tcW w:w="711" w:type="dxa"/>
          </w:tcPr>
          <w:p w:rsidR="002537D0" w:rsidRDefault="00253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416685" cy="139128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фронтальной плоскости проекций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  <w:proofErr w:type="spellEnd"/>
          </w:p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423035" cy="1397000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профильной плоскости проекций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  <w:proofErr w:type="spellEnd"/>
          </w:p>
          <w:p w:rsidR="002537D0" w:rsidRDefault="00D56C9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446530" cy="1420495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горизонтальной плоскости проекций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:rsidR="002537D0" w:rsidRDefault="00D56C91">
      <w:pPr>
        <w:widowControl/>
        <w:shd w:val="clear" w:color="auto" w:fill="FFFFFF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537D0">
        <w:tc>
          <w:tcPr>
            <w:tcW w:w="2406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537D0">
        <w:tc>
          <w:tcPr>
            <w:tcW w:w="2406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ОПК-1; ОПК-4</w:t>
      </w:r>
    </w:p>
    <w:bookmarkEnd w:id="7"/>
    <w:p w:rsidR="002537D0" w:rsidRDefault="002537D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537D0">
        <w:tc>
          <w:tcPr>
            <w:tcW w:w="561" w:type="dxa"/>
          </w:tcPr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537D0" w:rsidRDefault="00253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 частного положения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263650" cy="88201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303655" cy="8978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470660" cy="1057910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502410" cy="991235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4100" w:type="dxa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:rsidR="002537D0" w:rsidRDefault="002537D0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2537D0">
        <w:trPr>
          <w:jc w:val="center"/>
        </w:trPr>
        <w:tc>
          <w:tcPr>
            <w:tcW w:w="2126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537D0">
        <w:trPr>
          <w:jc w:val="center"/>
        </w:trPr>
        <w:tc>
          <w:tcPr>
            <w:tcW w:w="2126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bookmarkEnd w:id="9"/>
    <w:p w:rsidR="002537D0" w:rsidRDefault="002537D0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они заданы: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537D0">
        <w:tc>
          <w:tcPr>
            <w:tcW w:w="561" w:type="dxa"/>
          </w:tcPr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537D0" w:rsidRDefault="00253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 частного положения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353820" cy="91948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342390" cy="91122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316355" cy="868680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393825" cy="1002665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4100" w:type="dxa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:rsidR="002537D0" w:rsidRDefault="002537D0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12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2537D0">
        <w:trPr>
          <w:jc w:val="center"/>
        </w:trPr>
        <w:tc>
          <w:tcPr>
            <w:tcW w:w="1838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537D0">
        <w:trPr>
          <w:jc w:val="center"/>
        </w:trPr>
        <w:tc>
          <w:tcPr>
            <w:tcW w:w="1838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bookmarkEnd w:id="11"/>
    <w:p w:rsidR="002537D0" w:rsidRDefault="00D56C9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537D0">
        <w:tc>
          <w:tcPr>
            <w:tcW w:w="561" w:type="dxa"/>
          </w:tcPr>
          <w:p w:rsidR="002537D0" w:rsidRDefault="00253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537D0" w:rsidRDefault="00253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383030" cy="1706245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247775" cy="1539240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231900" cy="1519555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2537D0">
        <w:tc>
          <w:tcPr>
            <w:tcW w:w="56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4249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>
                  <wp:extent cx="1343660" cy="1552575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537D0" w:rsidRDefault="00D56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4100" w:type="dxa"/>
          </w:tcPr>
          <w:p w:rsidR="002537D0" w:rsidRDefault="00D56C91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:rsidR="002537D0" w:rsidRDefault="00D56C91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2537D0">
        <w:trPr>
          <w:jc w:val="center"/>
        </w:trPr>
        <w:tc>
          <w:tcPr>
            <w:tcW w:w="1980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:rsidR="002537D0" w:rsidRDefault="00D56C9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537D0">
        <w:trPr>
          <w:jc w:val="center"/>
        </w:trPr>
        <w:tc>
          <w:tcPr>
            <w:tcW w:w="1980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:rsidR="002537D0" w:rsidRDefault="00D5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537D0" w:rsidRDefault="00D56C91">
      <w:pPr>
        <w:pStyle w:val="1"/>
        <w:ind w:firstLine="708"/>
        <w:jc w:val="both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jc w:val="both"/>
        <w:rPr>
          <w:b/>
          <w:bCs/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:rsidR="002537D0" w:rsidRDefault="002537D0">
      <w:pPr>
        <w:pStyle w:val="1"/>
        <w:ind w:firstLine="709"/>
        <w:jc w:val="both"/>
        <w:rPr>
          <w:b/>
          <w:bCs/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Установите правильную последовательность</w:t>
      </w:r>
    </w:p>
    <w:p w:rsidR="002537D0" w:rsidRDefault="00D56C9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2537D0" w:rsidRDefault="002537D0">
      <w:pPr>
        <w:pStyle w:val="1"/>
        <w:ind w:firstLine="709"/>
        <w:jc w:val="both"/>
        <w:rPr>
          <w:i/>
          <w:color w:val="000000" w:themeColor="text1"/>
        </w:rPr>
      </w:pP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Запишите правильную последовательность действий для решения задания на определения расстояния от точки М до плоскости. Плоскость общего положения и задана параллельными прямыми: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А) Проводим в плоскости линии уровня (горизонталь </w:t>
      </w:r>
      <w:r>
        <w:rPr>
          <w:color w:val="000000" w:themeColor="text1"/>
          <w:lang w:val="en-US"/>
        </w:rPr>
        <w:t>h</w:t>
      </w:r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фронталь</w:t>
      </w:r>
      <w:proofErr w:type="spellEnd"/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f</w:t>
      </w:r>
      <w:r>
        <w:rPr>
          <w:color w:val="000000" w:themeColor="text1"/>
        </w:rPr>
        <w:t>).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 Определяем натуральную величину отрезка МК.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В) Из точки М проводим прямую </w:t>
      </w:r>
      <w:bookmarkStart w:id="13" w:name="_Hlk189394555"/>
      <w:r>
        <w:rPr>
          <w:color w:val="000000" w:themeColor="text1"/>
          <w:lang w:val="en-US"/>
        </w:rPr>
        <w:t>n</w:t>
      </w:r>
      <w:bookmarkEnd w:id="13"/>
      <w:r>
        <w:rPr>
          <w:color w:val="000000" w:themeColor="text1"/>
        </w:rPr>
        <w:t xml:space="preserve"> перпендикулярную плоскости </w:t>
      </w:r>
      <w:r>
        <w:rPr>
          <w:color w:val="000000" w:themeColor="text1"/>
          <w:lang w:val="en-US"/>
        </w:rPr>
        <w:t>n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 xml:space="preserve"> перпендикулярно </w:t>
      </w:r>
      <w:r>
        <w:rPr>
          <w:color w:val="000000" w:themeColor="text1"/>
          <w:lang w:val="en-US"/>
        </w:rPr>
        <w:t>h</w:t>
      </w:r>
      <w:r>
        <w:rPr>
          <w:color w:val="000000" w:themeColor="text1"/>
          <w:vertAlign w:val="subscript"/>
        </w:rPr>
        <w:t>1</w:t>
      </w:r>
      <w:r>
        <w:rPr>
          <w:color w:val="000000" w:themeColor="text1"/>
        </w:rPr>
        <w:t xml:space="preserve"> и </w:t>
      </w:r>
      <w:r>
        <w:rPr>
          <w:color w:val="000000" w:themeColor="text1"/>
          <w:lang w:val="en-US"/>
        </w:rPr>
        <w:t>n</w:t>
      </w:r>
      <w:r>
        <w:rPr>
          <w:color w:val="000000" w:themeColor="text1"/>
          <w:vertAlign w:val="subscript"/>
        </w:rPr>
        <w:t>2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перпендикулярно  </w:t>
      </w:r>
      <w:r>
        <w:rPr>
          <w:color w:val="000000" w:themeColor="text1"/>
          <w:lang w:val="en-US"/>
        </w:rPr>
        <w:t>f</w:t>
      </w:r>
      <w:proofErr w:type="gramEnd"/>
      <w:r>
        <w:rPr>
          <w:color w:val="000000" w:themeColor="text1"/>
          <w:vertAlign w:val="subscript"/>
        </w:rPr>
        <w:t>2</w:t>
      </w:r>
      <w:r>
        <w:rPr>
          <w:color w:val="000000" w:themeColor="text1"/>
        </w:rPr>
        <w:t>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Г) Находим точку пересечения перпендикуляра </w:t>
      </w:r>
      <w:r>
        <w:rPr>
          <w:color w:val="000000" w:themeColor="text1"/>
          <w:lang w:val="en-US"/>
        </w:rPr>
        <w:t>n</w:t>
      </w:r>
      <w:bookmarkStart w:id="14" w:name="_Hlk189398924"/>
      <w:r>
        <w:rPr>
          <w:color w:val="000000" w:themeColor="text1"/>
        </w:rPr>
        <w:t xml:space="preserve"> с плоскостью, получаем точку К.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Правильный ответ: А, В, Г, Б.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bookmarkEnd w:id="14"/>
      <w:r>
        <w:t>ОПК-1; ОПК-4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:rsidR="002537D0" w:rsidRDefault="00D56C91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А) 2 – исполнение.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 М12 – символ метрической резьбы и диаметр.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  <w:lang w:bidi="ru-RU"/>
        </w:rPr>
        <w:t>В) 6g – обозначение для допуска по ГОСТ 16093-81.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 Болт – наименование детали.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Д) 1,5 -мелкий шаг.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Е) 60- длина.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Ё) 68 – класс прочности по ГОСТ 1759-70.</w:t>
      </w:r>
    </w:p>
    <w:p w:rsidR="002537D0" w:rsidRDefault="00D56C91">
      <w:pPr>
        <w:pStyle w:val="1"/>
        <w:shd w:val="clear" w:color="auto" w:fill="FFFFFF" w:themeFill="background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Ж) 02 – обозначение покрытия по ГОСТ1759-70.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З) 29- толщина покрытия (мкм) по ГОСТ9302-79.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И) С- указание о применении спокойной стали.</w:t>
      </w:r>
    </w:p>
    <w:p w:rsidR="002537D0" w:rsidRDefault="00D56C91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Й) ГОСТ... – номер стандарта на конструкцию и размеры.</w:t>
      </w:r>
    </w:p>
    <w:p w:rsidR="002537D0" w:rsidRDefault="00D56C91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</w:rPr>
        <w:t xml:space="preserve">Правильный ответ: </w:t>
      </w:r>
      <w:r>
        <w:rPr>
          <w:color w:val="000000" w:themeColor="text1"/>
          <w:lang w:bidi="ru-RU"/>
        </w:rPr>
        <w:t xml:space="preserve">Г, </w:t>
      </w:r>
      <w:proofErr w:type="gramStart"/>
      <w:r>
        <w:rPr>
          <w:color w:val="000000" w:themeColor="text1"/>
          <w:lang w:bidi="ru-RU"/>
        </w:rPr>
        <w:t>А</w:t>
      </w:r>
      <w:proofErr w:type="gramEnd"/>
      <w:r>
        <w:rPr>
          <w:color w:val="000000" w:themeColor="text1"/>
          <w:lang w:bidi="ru-RU"/>
        </w:rPr>
        <w:t>, Б, Д, В, Е, Ё, И, Ж, З, Й.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 Наивысшая и низшая точки, принадлежащие линии пересечения.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 Произвольные случайные точки.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В) </w:t>
      </w:r>
      <w:r>
        <w:rPr>
          <w:caps/>
          <w:color w:val="000000" w:themeColor="text1"/>
        </w:rPr>
        <w:t>т</w:t>
      </w:r>
      <w:r>
        <w:rPr>
          <w:color w:val="000000" w:themeColor="text1"/>
        </w:rPr>
        <w:t>очки, принадлежащие очерковым образующим (точки видимости).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Правильный ответ: А, В, Б.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 w:rsidP="001104CC">
      <w:pPr>
        <w:pStyle w:val="1"/>
        <w:jc w:val="both"/>
        <w:rPr>
          <w:b/>
          <w:color w:val="000000" w:themeColor="text1"/>
          <w:lang w:eastAsia="ru-RU" w:bidi="ru-RU"/>
        </w:rPr>
      </w:pPr>
      <w:r>
        <w:rPr>
          <w:b/>
          <w:color w:val="000000" w:themeColor="text1"/>
          <w:lang w:eastAsia="ru-RU" w:bidi="ru-RU"/>
        </w:rPr>
        <w:t>Задания открытого типа</w:t>
      </w:r>
    </w:p>
    <w:p w:rsidR="002537D0" w:rsidRDefault="002537D0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  <w:lang w:eastAsia="ru-RU" w:bidi="ru-RU"/>
        </w:rPr>
      </w:pPr>
      <w:r>
        <w:rPr>
          <w:b/>
          <w:color w:val="000000" w:themeColor="text1"/>
          <w:lang w:eastAsia="ru-RU" w:bidi="ru-RU"/>
        </w:rPr>
        <w:t>Задания открытого типа на дополнение</w:t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D56C91">
      <w:pPr>
        <w:pStyle w:val="1"/>
        <w:spacing w:after="280"/>
        <w:ind w:firstLine="709"/>
        <w:rPr>
          <w:color w:val="000000" w:themeColor="text1"/>
        </w:rPr>
      </w:pPr>
      <w:r>
        <w:rPr>
          <w:i/>
          <w:iCs/>
          <w:color w:val="000000" w:themeColor="text1"/>
          <w:lang w:eastAsia="ru-RU" w:bidi="ru-RU"/>
        </w:rPr>
        <w:t>Напишите пропущенное слово (словосочетание).</w:t>
      </w:r>
    </w:p>
    <w:p w:rsidR="002537D0" w:rsidRDefault="002537D0">
      <w:pPr>
        <w:shd w:val="clear" w:color="auto" w:fill="FFFFFF"/>
        <w:ind w:left="1135"/>
        <w:rPr>
          <w:rFonts w:ascii="Times New Roman" w:eastAsia="Times New Roman" w:hAnsi="Times New Roman" w:cs="Times New Roman"/>
          <w:color w:val="000000" w:themeColor="text1"/>
          <w:lang w:bidi="ar-SA"/>
        </w:rPr>
      </w:pPr>
    </w:p>
    <w:p w:rsidR="002537D0" w:rsidRDefault="00D56C91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 xml:space="preserve">1. Геометрические фигуры, состоящие из соосных поверхностей вращения, пересекаются _________ по отрезкам прямых и дугам окружности. </w:t>
      </w:r>
    </w:p>
    <w:p w:rsidR="002537D0" w:rsidRDefault="00D56C91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>
            <wp:extent cx="1234440" cy="1234440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>
            <wp:extent cx="1109345" cy="139954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Рисунок 15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7D0" w:rsidRDefault="00D56C9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:rsidR="002537D0" w:rsidRDefault="00D56C9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ОПК-1; ОПК-4</w:t>
      </w:r>
    </w:p>
    <w:bookmarkEnd w:id="15"/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Точки L и N будут невидимыми на фронтальной ________ пирамиды.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Правильный ответ: проекции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 Задачу на пересечение полусферы </w:t>
      </w:r>
      <w:bookmarkStart w:id="16" w:name="_Hlk189163298"/>
      <w:r>
        <w:rPr>
          <w:color w:val="000000" w:themeColor="text1"/>
        </w:rPr>
        <w:t>и цилиндра можно решить, используя условие ___________точек линии пересечения поверхности цилиндра</w:t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bookmarkEnd w:id="16"/>
    <w:p w:rsidR="002537D0" w:rsidRDefault="00D56C91">
      <w:pPr>
        <w:pStyle w:val="1"/>
        <w:ind w:firstLine="709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>
            <wp:extent cx="1490980" cy="176149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Рисунок 17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7D0" w:rsidRDefault="002537D0">
      <w:pPr>
        <w:pStyle w:val="1"/>
        <w:ind w:firstLine="709"/>
        <w:jc w:val="center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bookmarkStart w:id="17" w:name="_Hlk189163458"/>
      <w:r>
        <w:rPr>
          <w:color w:val="000000" w:themeColor="text1"/>
        </w:rPr>
        <w:t>Правильный ответ: принадлежности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bookmarkEnd w:id="17"/>
      <w:r>
        <w:t>ОПК-1; ОПК-4</w:t>
      </w:r>
    </w:p>
    <w:p w:rsidR="002537D0" w:rsidRDefault="00D56C91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lastRenderedPageBreak/>
        <w:t>Задания открытого типа с кратким свободным ответом</w:t>
      </w:r>
    </w:p>
    <w:p w:rsidR="002537D0" w:rsidRDefault="002537D0">
      <w:pPr>
        <w:pStyle w:val="1"/>
        <w:ind w:firstLine="709"/>
        <w:jc w:val="both"/>
        <w:rPr>
          <w:rStyle w:val="fontstyle21"/>
        </w:rPr>
      </w:pPr>
    </w:p>
    <w:p w:rsidR="002537D0" w:rsidRDefault="00D56C91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:rsidR="002537D0" w:rsidRDefault="002537D0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На рисунке изображена развертка ____________ конуса.</w:t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1104CC">
      <w:pPr>
        <w:pStyle w:val="1"/>
        <w:jc w:val="center"/>
        <w:rPr>
          <w:color w:val="000000" w:themeColor="text1"/>
        </w:rPr>
      </w:pPr>
      <w:r>
        <w:rPr>
          <w:color w:val="000000" w:themeColor="text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65pt;height:105.65pt">
            <v:imagedata r:id="rId27" o:title="Безымянный"/>
          </v:shape>
        </w:pic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Правильный ответ: усеченного / о</w:t>
      </w:r>
      <w:r>
        <w:rPr>
          <w:bCs/>
          <w:color w:val="000000" w:themeColor="text1"/>
        </w:rPr>
        <w:t>тсеченный / урезанный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proofErr w:type="gramStart"/>
      <w:r>
        <w:rPr>
          <w:color w:val="000000" w:themeColor="text1"/>
        </w:rPr>
        <w:t>Элемент</w:t>
      </w:r>
      <w:proofErr w:type="gramEnd"/>
      <w:r>
        <w:rPr>
          <w:color w:val="000000" w:themeColor="text1"/>
        </w:rPr>
        <w:t xml:space="preserve"> показанный под буквой </w:t>
      </w:r>
      <w:r>
        <w:rPr>
          <w:color w:val="000000" w:themeColor="text1"/>
          <w:lang w:val="en-US"/>
        </w:rPr>
        <w:t>D</w:t>
      </w:r>
      <w:r>
        <w:rPr>
          <w:color w:val="000000" w:themeColor="text1"/>
        </w:rPr>
        <w:t xml:space="preserve"> ___________ изображенному слева предмету?</w:t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D56C91">
      <w:pPr>
        <w:pStyle w:val="1"/>
        <w:jc w:val="center"/>
        <w:rPr>
          <w:color w:val="000000" w:themeColor="text1"/>
          <w:lang w:bidi="ru-RU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utre 7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7D0" w:rsidRDefault="002537D0">
      <w:pPr>
        <w:pStyle w:val="1"/>
        <w:jc w:val="both"/>
        <w:rPr>
          <w:color w:val="000000" w:themeColor="text1"/>
          <w:lang w:bidi="ru-RU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  <w:lang w:bidi="ru-RU"/>
        </w:rPr>
        <w:t>Правильный ответ:</w:t>
      </w:r>
      <w:r>
        <w:rPr>
          <w:color w:val="000000" w:themeColor="text1"/>
        </w:rPr>
        <w:t xml:space="preserve"> не принадлежит/ не имеет отношения/ не является частью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ind w:firstLine="709"/>
        <w:jc w:val="both"/>
        <w:rPr>
          <w:color w:val="000000" w:themeColor="text1"/>
          <w:lang w:bidi="ru-RU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 xml:space="preserve">3. </w:t>
      </w:r>
      <w:proofErr w:type="gramStart"/>
      <w:r>
        <w:rPr>
          <w:color w:val="000000" w:themeColor="text1"/>
          <w:lang w:bidi="ru-RU"/>
        </w:rPr>
        <w:t>Предмет</w:t>
      </w:r>
      <w:proofErr w:type="gramEnd"/>
      <w:r>
        <w:rPr>
          <w:color w:val="000000" w:themeColor="text1"/>
          <w:lang w:bidi="ru-RU"/>
        </w:rPr>
        <w:t xml:space="preserve"> </w:t>
      </w:r>
      <w:r>
        <w:rPr>
          <w:color w:val="000000" w:themeColor="text1"/>
        </w:rPr>
        <w:t xml:space="preserve">показанный под буквой С </w:t>
      </w:r>
      <w:r>
        <w:rPr>
          <w:color w:val="000000" w:themeColor="text1"/>
          <w:lang w:bidi="ru-RU"/>
        </w:rPr>
        <w:t>отвечает _________ проекциям слева?</w:t>
      </w:r>
    </w:p>
    <w:p w:rsidR="002537D0" w:rsidRDefault="002537D0">
      <w:pPr>
        <w:pStyle w:val="1"/>
        <w:jc w:val="both"/>
        <w:rPr>
          <w:color w:val="000000" w:themeColor="text1"/>
          <w:lang w:bidi="ru-RU"/>
        </w:rPr>
      </w:pPr>
    </w:p>
    <w:p w:rsidR="002537D0" w:rsidRDefault="00D56C91">
      <w:pPr>
        <w:pStyle w:val="1"/>
        <w:jc w:val="center"/>
        <w:rPr>
          <w:color w:val="000000" w:themeColor="text1"/>
          <w:lang w:bidi="ru-RU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>
            <wp:extent cx="5848350" cy="1542415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utre 8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Правильный ответ: изображенным/ воспроизведённым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D56C91">
      <w:pPr>
        <w:pStyle w:val="1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Задания открытого типа с развернутым ответом</w:t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Дайте ответ на вопрос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Дан ромб MNFT, прямая SO перпендикулярна плоскости ромба. Углом между прямой SM и плоскостью ромба является угол: SMO, OSM, SMT. 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anchor distT="63500" distB="0" distL="0" distR="0" simplePos="0" relativeHeight="251660288" behindDoc="0" locked="0" layoutInCell="1" allowOverlap="1">
            <wp:simplePos x="0" y="0"/>
            <wp:positionH relativeFrom="page">
              <wp:posOffset>3140075</wp:posOffset>
            </wp:positionH>
            <wp:positionV relativeFrom="paragraph">
              <wp:posOffset>412115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Shape 8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- 7 мин.</w:t>
      </w:r>
    </w:p>
    <w:p w:rsidR="002537D0" w:rsidRDefault="00D56C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aps/>
          <w:color w:val="000000" w:themeColor="text1"/>
        </w:rPr>
        <w:t>т</w:t>
      </w:r>
      <w:r>
        <w:rPr>
          <w:color w:val="000000" w:themeColor="text1"/>
        </w:rPr>
        <w:t>ак как SO перпендикуляр к плоскости ромба, то треугольник SMO прямоугольный, SM- гипотенуза, а MO- ее проекция на плоскость ромба. Угол между SM и ее проекцией на плоскость ромба, является искомым. Углом между прямой SM и плоскостью ромба является угол SMO.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Какая из приведенных профильных проекций соответствует двум проекциям детали, приведенной слева? 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jc w:val="both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-5 мин.</w:t>
      </w:r>
    </w:p>
    <w:p w:rsidR="002537D0" w:rsidRDefault="00D56C9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Из четырех приведенных проекций </w:t>
      </w:r>
      <w:proofErr w:type="gramStart"/>
      <w:r>
        <w:rPr>
          <w:color w:val="000000" w:themeColor="text1"/>
        </w:rPr>
        <w:t>A,B</w:t>
      </w:r>
      <w:proofErr w:type="gramEnd"/>
      <w:r>
        <w:rPr>
          <w:color w:val="000000" w:themeColor="text1"/>
        </w:rPr>
        <w:t>,C,D только D соответствует двум приведенным проекциям. Если проанализировать, то выступ справа на D будет видимым на фронтальной проекции.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 На каком рисунке изображены скрещивающиеся прямые? Дать развернутый ответ. 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br/>
      </w:r>
    </w:p>
    <w:p w:rsidR="002537D0" w:rsidRDefault="00D56C91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Рис.1                     Рис.2                            Рис.3                       Рис.4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- 5 мин.</w:t>
      </w:r>
    </w:p>
    <w:p w:rsidR="002537D0" w:rsidRDefault="00D56C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</w:t>
      </w:r>
      <w:bookmarkStart w:id="18" w:name="_Hlk189390347"/>
      <w:r>
        <w:rPr>
          <w:color w:val="000000" w:themeColor="text1"/>
        </w:rPr>
        <w:t>a и b</w:t>
      </w:r>
      <w:bookmarkEnd w:id="18"/>
      <w:r>
        <w:rPr>
          <w:color w:val="000000" w:themeColor="text1"/>
        </w:rPr>
        <w:t xml:space="preserve"> параллельны и образуют плоскость, которая перпендикулярна П2. Скрещивающие прямые приведены на рис.2.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</w:p>
    <w:p w:rsidR="002537D0" w:rsidRDefault="002537D0">
      <w:pPr>
        <w:pStyle w:val="1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anchor distT="139700" distB="0" distL="0" distR="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617855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2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 w:themeColor="text1"/>
        </w:rPr>
        <w:t>4. Какое изображение A, B, C, D соответствует разрезу детали, представленной слева. Дать развернутый ответ.</w:t>
      </w:r>
    </w:p>
    <w:p w:rsidR="002537D0" w:rsidRDefault="002537D0">
      <w:pPr>
        <w:pStyle w:val="1"/>
        <w:ind w:firstLine="709"/>
        <w:jc w:val="both"/>
        <w:rPr>
          <w:color w:val="000000" w:themeColor="text1"/>
        </w:rPr>
      </w:pP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-7 мин.</w:t>
      </w:r>
    </w:p>
    <w:p w:rsidR="002537D0" w:rsidRDefault="00D56C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537D0" w:rsidRDefault="00D56C9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Изображение D. Если рассматривать варианты A и C,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:rsidR="002537D0" w:rsidRDefault="00D56C91">
      <w:pPr>
        <w:pStyle w:val="1"/>
        <w:ind w:firstLine="709"/>
        <w:jc w:val="both"/>
      </w:pPr>
      <w:r>
        <w:rPr>
          <w:color w:val="000000" w:themeColor="text1"/>
        </w:rPr>
        <w:t xml:space="preserve">Компетенции (индикаторы): </w:t>
      </w:r>
      <w:r>
        <w:t>ОПК-1; ОПК-4</w:t>
      </w:r>
      <w:bookmarkStart w:id="19" w:name="_GoBack"/>
      <w:bookmarkEnd w:id="19"/>
    </w:p>
    <w:p w:rsidR="002537D0" w:rsidRDefault="002537D0">
      <w:pPr>
        <w:pStyle w:val="1"/>
        <w:ind w:firstLine="709"/>
        <w:jc w:val="both"/>
      </w:pPr>
    </w:p>
    <w:sectPr w:rsidR="002537D0" w:rsidSect="001C1CD6">
      <w:footerReference w:type="default" r:id="rId34"/>
      <w:pgSz w:w="11900" w:h="16840"/>
      <w:pgMar w:top="1134" w:right="851" w:bottom="1134" w:left="1418" w:header="709" w:footer="34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AA9" w:rsidRDefault="00432AA9">
      <w:r>
        <w:separator/>
      </w:r>
    </w:p>
  </w:endnote>
  <w:endnote w:type="continuationSeparator" w:id="0">
    <w:p w:rsidR="00432AA9" w:rsidRDefault="0043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TimesNewRomanPS-ItalicMT">
    <w:altName w:val="Times New Roman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7D0" w:rsidRDefault="00D56C91">
    <w:pPr>
      <w:pStyle w:val="a5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Текстовое поле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37D0" w:rsidRDefault="00D56C91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1104C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7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+yFFQMAAN4GAAAOAAAAZHJzL2Uyb0RvYy54bWysVd1u0zAUvkfiHSzfZ0m6rE2rpVPXLAip&#10;YhMDce06zhrh2JHt9QfEBTwKj4C0G5DgFbo34tht0m4MiQEXcU58fnzOdz6fHJ8sK47mTOlSigSH&#10;BwFGTFCZl+Iqwa9fZV6MkTZE5IRLwRK8YhqfDJ8+OV7UA9aRM8lzphAEEXqwqBM8M6Ye+L6mM1YR&#10;fSBrJkBZSFURA5/qys8VWUD0ivudIOj6C6nyWknKtIbddKPEQxe/KBg150WhmUE8wZCbcaty69Su&#10;/vCYDK4UqWcl3aZB/iKLipQCDm1DpcQQdK3KX0JVJVVSy8IcUFn5sihKylwNUE0Y3KvmckZq5moB&#10;cHTdwqT/X1j6Yn6hUJknuIeRIBW0aP15fbP+evvx9tP6+/oLPDdo/QNe30DoWcAWtR6A32UNnmZ5&#10;KpfQ+GZfw6bFYVmoyr6hQgR6gH7Vws2WBlHrFHfiOAAVBV3zAfH9nXuttHnGZIWskGAF/XQwk/lE&#10;m41pY2JPEzIrOXc95QItEtw9PAqcQ6uB4FxYW8gCYmylTa/e94P+WXwWR17U6Z55UZCm3igbR143&#10;C3tH6WE6HqfhBxsvjAazMs+ZsOc1vAmjP+vLlsGbjrfM0ZKXuQ1nU3L8Z2Ou0JwAc7lxAEPue1b+&#10;3SwcblDUvYrCThScdvpe1o17XpRFR16/F8ReEPZP+90g6kdpdreiSSnYv1d0B/y9pMnA9qstbMoJ&#10;fWu589vSbDq70sCs6Ztvabihm5PMioOh7e5LVgCjHesewJJQykSLp7O2VgUg/xjHrb1D282Zxziz&#10;xsOdLIVpnatSSOUYe48C+duGAsXGHkDZq9uKZjldApRWnMp8BbdTSbg0cMF0TbMScJ8QbS6IggkH&#10;mzC1zTksBZdwU+RWwmgm1buH9q09EBy0GC1gYiZYwEjHiD8XMJAgoGkE1QjTRhDX1VgCkUOXixPB&#10;QRneiIWS1RsY5SN7BqiIoHBSgk0jjs1masOvgLLRyBnBCK2JmYjLmtrQrtn16NrAFHDDYYfEFiwY&#10;oo5L24Fvp/T+t7Pa/ZaGPwEAAP//AwBQSwMEFAAGAAgAAAAhAOcqirzWAAAABQEAAA8AAABkcnMv&#10;ZG93bnJldi54bWxMj0FLw0AQhe9C/8MyBW92Yw+SxGyKlnrpRVoFr9PsmAR3Z0N2m8Z/7yiCXoZ5&#10;vOG9b6rN7J2aaIx9YAO3qwwUcRNsz62B15enmxxUTMgWXWAy8EkRNvXiqsLShgsfaDqmVkkIxxIN&#10;dCkNpdax6chjXIWBWLz3MHpMIsdW2xEvEu6dXmfZnfbYszR0ONC2o+bjePbSu3dvUyjSodHTzj7O&#10;ecHP+8KY6+X8cA8q0Zz+juEbX9ChFqZTOLONyhmQR9LPFG+d5yJPv4uuK/2fvv4CAAD//wMAUEsB&#10;Ai0AFAAGAAgAAAAhALaDOJL+AAAA4QEAABMAAAAAAAAAAAAAAAAAAAAAAFtDb250ZW50X1R5cGVz&#10;XS54bWxQSwECLQAUAAYACAAAACEAOP0h/9YAAACUAQAACwAAAAAAAAAAAAAAAAAvAQAAX3JlbHMv&#10;LnJlbHNQSwECLQAUAAYACAAAACEAH5fshRUDAADeBgAADgAAAAAAAAAAAAAAAAAuAgAAZHJzL2Uy&#10;b0RvYy54bWxQSwECLQAUAAYACAAAACEA5yqKvNYAAAAFAQAADwAAAAAAAAAAAAAAAABvBQAAZHJz&#10;L2Rvd25yZXYueG1sUEsFBgAAAAAEAAQA8wAAAHIGAAAAAA==&#10;" filled="f" fillcolor="white [3201]" stroked="f" strokeweight=".5pt">
              <v:textbox style="mso-fit-shape-to-text:t" inset="0,0,0,0">
                <w:txbxContent>
                  <w:p w:rsidR="002537D0" w:rsidRDefault="00D56C91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1104C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AA9" w:rsidRDefault="00432AA9">
      <w:r>
        <w:separator/>
      </w:r>
    </w:p>
  </w:footnote>
  <w:footnote w:type="continuationSeparator" w:id="0">
    <w:p w:rsidR="00432AA9" w:rsidRDefault="0043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1104CC"/>
    <w:rsid w:val="001507AD"/>
    <w:rsid w:val="00163D7B"/>
    <w:rsid w:val="001B20F2"/>
    <w:rsid w:val="001C1CD6"/>
    <w:rsid w:val="001D0678"/>
    <w:rsid w:val="001F4126"/>
    <w:rsid w:val="002537D0"/>
    <w:rsid w:val="00255C1C"/>
    <w:rsid w:val="002768A5"/>
    <w:rsid w:val="002A192C"/>
    <w:rsid w:val="002A6C1D"/>
    <w:rsid w:val="002E2119"/>
    <w:rsid w:val="0037452F"/>
    <w:rsid w:val="003977D2"/>
    <w:rsid w:val="003D40CA"/>
    <w:rsid w:val="0040609E"/>
    <w:rsid w:val="00432AA9"/>
    <w:rsid w:val="00433CD3"/>
    <w:rsid w:val="00434A0D"/>
    <w:rsid w:val="004759A7"/>
    <w:rsid w:val="004C088D"/>
    <w:rsid w:val="004D3CC6"/>
    <w:rsid w:val="00521D2E"/>
    <w:rsid w:val="0053241F"/>
    <w:rsid w:val="00555372"/>
    <w:rsid w:val="005631D7"/>
    <w:rsid w:val="005C041C"/>
    <w:rsid w:val="005F0CF1"/>
    <w:rsid w:val="0061774A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2266B"/>
    <w:rsid w:val="008539AB"/>
    <w:rsid w:val="00945895"/>
    <w:rsid w:val="009919FB"/>
    <w:rsid w:val="009B7564"/>
    <w:rsid w:val="00A0471F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D55C5E"/>
    <w:rsid w:val="00D56C91"/>
    <w:rsid w:val="00DC3EE6"/>
    <w:rsid w:val="00E85DD1"/>
    <w:rsid w:val="00EE3F13"/>
    <w:rsid w:val="00F8446B"/>
    <w:rsid w:val="7EF7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615D0A00-D951-4A1B-9748-1EE8A1FD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5">
    <w:name w:val="footer"/>
    <w:basedOn w:val="a"/>
    <w:uiPriority w:val="99"/>
    <w:unhideWhenUsed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qFormat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">
    <w:name w:val="Основной текст (2)_"/>
    <w:basedOn w:val="a0"/>
    <w:link w:val="20"/>
    <w:qFormat/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qFormat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qFormat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a8">
    <w:name w:val="Другое_"/>
    <w:basedOn w:val="a0"/>
    <w:link w:val="a9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qFormat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customStyle="1" w:styleId="12">
    <w:name w:val="Сетка таблицы светлая1"/>
    <w:basedOn w:val="a1"/>
    <w:uiPriority w:val="40"/>
    <w:qFormat/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qFormat/>
    <w:rPr>
      <w:rFonts w:ascii="TimesNewRomanPS-BoldMT" w:hAnsi="TimesNewRomanPS-BoldMT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qFormat/>
    <w:rPr>
      <w:rFonts w:ascii="TimesNewRomanPS-ItalicMT" w:hAnsi="TimesNewRomanPS-ItalicMT" w:hint="default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legion</cp:lastModifiedBy>
  <cp:revision>4</cp:revision>
  <dcterms:created xsi:type="dcterms:W3CDTF">2025-03-14T10:06:00Z</dcterms:created>
  <dcterms:modified xsi:type="dcterms:W3CDTF">2025-03-18T18:54:00Z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8BADF86589FE4F5EBC25DC47EB22F183_12</vt:lpwstr>
  </property>
</Properties>
</file>