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899F1" w14:textId="77777777" w:rsidR="00B67924" w:rsidRDefault="007052EA">
      <w:pPr>
        <w:jc w:val="center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>Комплект оценочных материалов по практике</w:t>
      </w:r>
    </w:p>
    <w:p w14:paraId="22E67CA8" w14:textId="77777777" w:rsidR="00B67924" w:rsidRDefault="007052EA">
      <w:pPr>
        <w:jc w:val="center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«</w:t>
      </w:r>
      <w:r>
        <w:rPr>
          <w:rFonts w:eastAsia="Times New Roman"/>
          <w:b/>
          <w:sz w:val="28"/>
          <w:szCs w:val="28"/>
        </w:rPr>
        <w:t>Научно-исследовательская работа</w:t>
      </w:r>
      <w:r>
        <w:rPr>
          <w:rFonts w:eastAsia="Times New Roman"/>
          <w:b/>
          <w:color w:val="000000"/>
          <w:sz w:val="28"/>
          <w:szCs w:val="28"/>
        </w:rPr>
        <w:t>»</w:t>
      </w:r>
    </w:p>
    <w:p w14:paraId="7F490528" w14:textId="77777777" w:rsidR="00B67924" w:rsidRDefault="00B67924">
      <w:pPr>
        <w:rPr>
          <w:rFonts w:eastAsia="Times New Roman"/>
          <w:b/>
          <w:color w:val="000000"/>
          <w:sz w:val="28"/>
          <w:szCs w:val="24"/>
        </w:rPr>
      </w:pPr>
    </w:p>
    <w:p w14:paraId="2F57BE5A" w14:textId="77777777" w:rsidR="00B67924" w:rsidRDefault="007052EA">
      <w:pPr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закрытого типа </w:t>
      </w:r>
    </w:p>
    <w:p w14:paraId="73D241DC" w14:textId="77777777" w:rsidR="00F070DF" w:rsidRDefault="00F070DF">
      <w:pPr>
        <w:rPr>
          <w:rFonts w:eastAsia="Times New Roman"/>
          <w:color w:val="000000"/>
          <w:sz w:val="28"/>
          <w:szCs w:val="24"/>
        </w:rPr>
      </w:pPr>
    </w:p>
    <w:p w14:paraId="542E4F0C" w14:textId="77777777" w:rsidR="00B67924" w:rsidRDefault="007052EA">
      <w:pPr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закрытого типа на выбор правильного ответа </w:t>
      </w:r>
    </w:p>
    <w:p w14:paraId="0F9B5CB9" w14:textId="77777777" w:rsidR="00C70423" w:rsidRDefault="00C70423">
      <w:pPr>
        <w:rPr>
          <w:rFonts w:eastAsia="Times New Roman"/>
          <w:color w:val="000000"/>
          <w:sz w:val="28"/>
          <w:szCs w:val="24"/>
        </w:rPr>
      </w:pPr>
    </w:p>
    <w:p w14:paraId="5640E51F" w14:textId="77777777" w:rsidR="00B67924" w:rsidRDefault="007052EA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Выберите один правильный ответ </w:t>
      </w:r>
    </w:p>
    <w:p w14:paraId="12A2ADC8" w14:textId="77777777" w:rsidR="00B67924" w:rsidRDefault="007052EA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Какой метод используется для контроля качества готовой продукции? </w:t>
      </w:r>
    </w:p>
    <w:p w14:paraId="05F18B21" w14:textId="77777777" w:rsidR="00B67924" w:rsidRDefault="007052EA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А) макроанализ</w:t>
      </w:r>
    </w:p>
    <w:p w14:paraId="1E7330AE" w14:textId="77777777" w:rsidR="00B67924" w:rsidRDefault="007052EA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Б) микроанализ</w:t>
      </w:r>
    </w:p>
    <w:p w14:paraId="441F45D3" w14:textId="77777777" w:rsidR="00B67924" w:rsidRDefault="007052EA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В) механические испытания</w:t>
      </w:r>
    </w:p>
    <w:p w14:paraId="7EC6757B" w14:textId="77777777" w:rsidR="00B67924" w:rsidRDefault="007052EA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Г) все перечисленные </w:t>
      </w:r>
    </w:p>
    <w:p w14:paraId="1E95FAFA" w14:textId="77777777" w:rsidR="00B67924" w:rsidRDefault="007052EA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Правильный ответ: Г</w:t>
      </w:r>
    </w:p>
    <w:p w14:paraId="7ACA1611" w14:textId="77777777" w:rsidR="00B67924" w:rsidRDefault="007052EA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Компетенции (индикаторы):</w:t>
      </w:r>
      <w:r w:rsidR="00C70423">
        <w:rPr>
          <w:rFonts w:eastAsia="Times New Roman"/>
          <w:color w:val="000000"/>
          <w:sz w:val="28"/>
          <w:szCs w:val="24"/>
        </w:rPr>
        <w:t xml:space="preserve"> </w:t>
      </w:r>
      <w:r>
        <w:rPr>
          <w:rFonts w:eastAsia="Times New Roman"/>
          <w:color w:val="000000"/>
          <w:sz w:val="28"/>
          <w:szCs w:val="24"/>
        </w:rPr>
        <w:t>УК-6</w:t>
      </w:r>
    </w:p>
    <w:p w14:paraId="35BD94CB" w14:textId="77777777" w:rsidR="00B67924" w:rsidRDefault="00B67924">
      <w:pPr>
        <w:rPr>
          <w:rFonts w:eastAsia="Times New Roman"/>
          <w:color w:val="000000"/>
          <w:sz w:val="28"/>
          <w:szCs w:val="24"/>
        </w:rPr>
      </w:pPr>
    </w:p>
    <w:p w14:paraId="45020B15" w14:textId="77777777" w:rsidR="00B67924" w:rsidRDefault="007052EA">
      <w:pPr>
        <w:rPr>
          <w:rFonts w:eastAsia="Times New Roman"/>
          <w:i/>
          <w:iCs/>
          <w:color w:val="000000"/>
          <w:sz w:val="28"/>
          <w:szCs w:val="24"/>
        </w:rPr>
      </w:pPr>
      <w:r>
        <w:rPr>
          <w:rFonts w:eastAsia="Times New Roman"/>
          <w:i/>
          <w:iCs/>
          <w:color w:val="000000"/>
          <w:sz w:val="28"/>
          <w:szCs w:val="24"/>
        </w:rPr>
        <w:t xml:space="preserve">2. Выберите один правильный ответ </w:t>
      </w:r>
    </w:p>
    <w:p w14:paraId="7A700E93" w14:textId="77777777" w:rsidR="00B67924" w:rsidRDefault="007052EA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Какой отдел занимается разработкой технологической документации на выполнение термической обработки деталей? </w:t>
      </w:r>
    </w:p>
    <w:p w14:paraId="37EC1776" w14:textId="77777777" w:rsidR="00B67924" w:rsidRDefault="007052EA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А) отдел контроля качества </w:t>
      </w:r>
    </w:p>
    <w:p w14:paraId="774CDFA8" w14:textId="77777777" w:rsidR="00B67924" w:rsidRDefault="007052EA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Б) производственный отдел </w:t>
      </w:r>
    </w:p>
    <w:p w14:paraId="5B2D2F68" w14:textId="77777777" w:rsidR="00B67924" w:rsidRDefault="007052EA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В) отдел логистики </w:t>
      </w:r>
    </w:p>
    <w:p w14:paraId="6F80A0E4" w14:textId="77777777" w:rsidR="00B67924" w:rsidRDefault="007052EA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Г) все перечисленные </w:t>
      </w:r>
    </w:p>
    <w:p w14:paraId="34A92B30" w14:textId="77777777" w:rsidR="00B67924" w:rsidRDefault="007052EA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Б </w:t>
      </w:r>
    </w:p>
    <w:p w14:paraId="58EA9AB1" w14:textId="77777777" w:rsidR="00B67924" w:rsidRDefault="007052EA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Компетенции (индикаторы): ОПК-2</w:t>
      </w:r>
    </w:p>
    <w:p w14:paraId="3B3D525D" w14:textId="77777777" w:rsidR="00B67924" w:rsidRDefault="00B67924">
      <w:pPr>
        <w:rPr>
          <w:rFonts w:eastAsia="Times New Roman"/>
          <w:color w:val="000000"/>
          <w:sz w:val="28"/>
          <w:szCs w:val="24"/>
        </w:rPr>
      </w:pPr>
    </w:p>
    <w:p w14:paraId="3A8DA05D" w14:textId="77777777" w:rsidR="00B67924" w:rsidRDefault="007052EA">
      <w:pPr>
        <w:rPr>
          <w:rFonts w:eastAsia="Times New Roman"/>
          <w:i/>
          <w:iCs/>
          <w:color w:val="000000"/>
          <w:sz w:val="28"/>
          <w:szCs w:val="24"/>
        </w:rPr>
      </w:pPr>
      <w:r>
        <w:rPr>
          <w:rFonts w:eastAsia="Times New Roman"/>
          <w:i/>
          <w:iCs/>
          <w:color w:val="000000"/>
          <w:sz w:val="28"/>
          <w:szCs w:val="24"/>
        </w:rPr>
        <w:t xml:space="preserve">3. Выберите один правильный ответ </w:t>
      </w:r>
    </w:p>
    <w:p w14:paraId="664DDCCF" w14:textId="77777777" w:rsidR="00B67924" w:rsidRDefault="007052EA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Какое структурное подразделение отвечает за качество поступившего материала? </w:t>
      </w:r>
    </w:p>
    <w:p w14:paraId="541CE6E9" w14:textId="77777777" w:rsidR="00B67924" w:rsidRDefault="007052EA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А) отдел контроля качеством</w:t>
      </w:r>
    </w:p>
    <w:p w14:paraId="73D36031" w14:textId="77777777" w:rsidR="00B67924" w:rsidRDefault="007052EA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Б) центральная лаборатория</w:t>
      </w:r>
    </w:p>
    <w:p w14:paraId="0F1E390E" w14:textId="41C9F63E" w:rsidR="00B67924" w:rsidRDefault="007052EA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В) производственный отдел </w:t>
      </w:r>
    </w:p>
    <w:p w14:paraId="157F8E4D" w14:textId="77777777" w:rsidR="00B67924" w:rsidRDefault="007052EA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Б </w:t>
      </w:r>
    </w:p>
    <w:p w14:paraId="5982ECFF" w14:textId="77777777" w:rsidR="00B67924" w:rsidRDefault="007052EA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4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>ПК-8</w:t>
      </w:r>
    </w:p>
    <w:p w14:paraId="0ECAE85A" w14:textId="77777777" w:rsidR="00B67924" w:rsidRDefault="00B67924">
      <w:pPr>
        <w:jc w:val="left"/>
        <w:rPr>
          <w:rFonts w:eastAsia="Times New Roman"/>
          <w:color w:val="000000"/>
          <w:sz w:val="28"/>
          <w:szCs w:val="28"/>
        </w:rPr>
      </w:pPr>
    </w:p>
    <w:p w14:paraId="194085E3" w14:textId="77777777" w:rsidR="00B67924" w:rsidRDefault="007052EA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закрытого типа на установление соответствия </w:t>
      </w:r>
    </w:p>
    <w:p w14:paraId="77E8AFE2" w14:textId="77777777" w:rsidR="00F070DF" w:rsidRDefault="00F070DF">
      <w:pPr>
        <w:jc w:val="left"/>
        <w:rPr>
          <w:rFonts w:eastAsia="Times New Roman"/>
          <w:color w:val="000000"/>
          <w:sz w:val="28"/>
          <w:szCs w:val="24"/>
        </w:rPr>
      </w:pPr>
    </w:p>
    <w:p w14:paraId="5B5D09FD" w14:textId="77777777" w:rsidR="00B67924" w:rsidRDefault="007052EA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4"/>
        </w:rPr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правильное соответствие. Каждому элементу левого столбца </w:t>
      </w:r>
      <w:r>
        <w:rPr>
          <w:rFonts w:eastAsia="Times New Roman"/>
          <w:i/>
          <w:color w:val="000000"/>
          <w:sz w:val="28"/>
          <w:szCs w:val="28"/>
        </w:rPr>
        <w:t xml:space="preserve">соответствует только один элемент правого столбца </w:t>
      </w:r>
    </w:p>
    <w:p w14:paraId="1B55156A" w14:textId="77777777" w:rsidR="00B67924" w:rsidRDefault="007052EA">
      <w:pPr>
        <w:rPr>
          <w:sz w:val="28"/>
          <w:szCs w:val="28"/>
        </w:rPr>
      </w:pPr>
      <w:r>
        <w:rPr>
          <w:sz w:val="28"/>
          <w:szCs w:val="28"/>
        </w:rPr>
        <w:t>Установите соответствие между определениями и названиями видов пластмасс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67924" w14:paraId="314D599E" w14:textId="77777777">
        <w:tc>
          <w:tcPr>
            <w:tcW w:w="4813" w:type="dxa"/>
          </w:tcPr>
          <w:p w14:paraId="2A234991" w14:textId="77777777" w:rsidR="00B67924" w:rsidRDefault="007052EA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простые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пластмассы</w:t>
            </w:r>
            <w:proofErr w:type="spellEnd"/>
          </w:p>
        </w:tc>
        <w:tc>
          <w:tcPr>
            <w:tcW w:w="4814" w:type="dxa"/>
          </w:tcPr>
          <w:p w14:paraId="26CA1326" w14:textId="77777777" w:rsidR="00B67924" w:rsidRDefault="007052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  <w:r>
              <w:rPr>
                <w:color w:val="000000"/>
                <w:sz w:val="28"/>
                <w:szCs w:val="28"/>
              </w:rPr>
              <w:t xml:space="preserve"> смесь полимеров с добавками</w:t>
            </w:r>
          </w:p>
        </w:tc>
      </w:tr>
      <w:tr w:rsidR="00B67924" w14:paraId="3AAFBD2D" w14:textId="77777777">
        <w:tc>
          <w:tcPr>
            <w:tcW w:w="4813" w:type="dxa"/>
          </w:tcPr>
          <w:p w14:paraId="7F73E0CE" w14:textId="77777777" w:rsidR="00B67924" w:rsidRDefault="007052EA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сложные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пластмассы</w:t>
            </w:r>
            <w:proofErr w:type="spellEnd"/>
          </w:p>
        </w:tc>
        <w:tc>
          <w:tcPr>
            <w:tcW w:w="4814" w:type="dxa"/>
          </w:tcPr>
          <w:p w14:paraId="1B8439F2" w14:textId="77777777" w:rsidR="00B67924" w:rsidRDefault="007052EA" w:rsidP="007052EA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полиэтилен, фторопласт, органическое стекло</w:t>
            </w:r>
          </w:p>
        </w:tc>
      </w:tr>
    </w:tbl>
    <w:p w14:paraId="02F92D09" w14:textId="77777777" w:rsidR="00B67924" w:rsidRDefault="007052EA">
      <w:pPr>
        <w:rPr>
          <w:sz w:val="28"/>
          <w:szCs w:val="28"/>
        </w:rPr>
      </w:pPr>
      <w:r>
        <w:rPr>
          <w:sz w:val="28"/>
          <w:szCs w:val="28"/>
        </w:rPr>
        <w:t>Правильный ответ: 1-Б, 2-А</w:t>
      </w:r>
    </w:p>
    <w:p w14:paraId="2C4162E6" w14:textId="77777777" w:rsidR="00B67924" w:rsidRDefault="007052EA">
      <w:pPr>
        <w:jc w:val="left"/>
        <w:rPr>
          <w:rFonts w:eastAsia="Times New Roman"/>
          <w:i/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УК-6</w:t>
      </w:r>
    </w:p>
    <w:p w14:paraId="637BE6F9" w14:textId="77777777" w:rsidR="00B67924" w:rsidRDefault="00B67924">
      <w:pPr>
        <w:jc w:val="left"/>
        <w:rPr>
          <w:rFonts w:eastAsia="Times New Roman"/>
          <w:i/>
          <w:color w:val="000000"/>
          <w:sz w:val="28"/>
          <w:szCs w:val="28"/>
        </w:rPr>
      </w:pPr>
    </w:p>
    <w:p w14:paraId="2358D200" w14:textId="2F6971DC" w:rsidR="00B67924" w:rsidRDefault="00F070DF" w:rsidP="00F070DF">
      <w:pPr>
        <w:jc w:val="left"/>
        <w:rPr>
          <w:rFonts w:eastAsia="Times New Roman"/>
          <w:i/>
          <w:color w:val="000000"/>
          <w:sz w:val="28"/>
          <w:szCs w:val="28"/>
        </w:rPr>
      </w:pPr>
      <w:r>
        <w:rPr>
          <w:rFonts w:eastAsia="Times New Roman"/>
          <w:i/>
          <w:color w:val="000000"/>
          <w:sz w:val="28"/>
          <w:szCs w:val="28"/>
        </w:rPr>
        <w:lastRenderedPageBreak/>
        <w:t xml:space="preserve">2. </w:t>
      </w:r>
      <w:r w:rsidR="007052EA">
        <w:rPr>
          <w:rFonts w:eastAsia="Times New Roman"/>
          <w:i/>
          <w:color w:val="000000"/>
          <w:sz w:val="28"/>
          <w:szCs w:val="28"/>
        </w:rPr>
        <w:t xml:space="preserve">Установите правильное соответствие. Каждому элементу левого столбца соответствует только один элемент правого столбца </w:t>
      </w:r>
    </w:p>
    <w:p w14:paraId="53993D0B" w14:textId="77777777" w:rsidR="00B67924" w:rsidRDefault="007052EA">
      <w:pPr>
        <w:jc w:val="left"/>
        <w:rPr>
          <w:rFonts w:eastAsia="Times New Roman"/>
          <w:i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4"/>
        </w:rPr>
        <w:t xml:space="preserve">Установите соответствие между видами оборудования и их характеристиками: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12"/>
        <w:gridCol w:w="4312"/>
      </w:tblGrid>
      <w:tr w:rsidR="00B67924" w14:paraId="4E820846" w14:textId="77777777">
        <w:trPr>
          <w:trHeight w:val="127"/>
        </w:trPr>
        <w:tc>
          <w:tcPr>
            <w:tcW w:w="4312" w:type="dxa"/>
            <w:tcBorders>
              <w:tl2br w:val="nil"/>
              <w:tr2bl w:val="nil"/>
            </w:tcBorders>
          </w:tcPr>
          <w:p w14:paraId="38C7AAA2" w14:textId="77777777" w:rsidR="00B67924" w:rsidRDefault="007052EA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1) шахтная печь </w:t>
            </w:r>
          </w:p>
        </w:tc>
        <w:tc>
          <w:tcPr>
            <w:tcW w:w="4312" w:type="dxa"/>
            <w:tcBorders>
              <w:tl2br w:val="nil"/>
              <w:tr2bl w:val="nil"/>
            </w:tcBorders>
          </w:tcPr>
          <w:p w14:paraId="5EE9E84F" w14:textId="77777777" w:rsidR="00B67924" w:rsidRDefault="007052EA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>А) очистка от окалины</w:t>
            </w:r>
          </w:p>
        </w:tc>
      </w:tr>
      <w:tr w:rsidR="00B67924" w14:paraId="6F3AB0F3" w14:textId="77777777">
        <w:trPr>
          <w:trHeight w:val="127"/>
        </w:trPr>
        <w:tc>
          <w:tcPr>
            <w:tcW w:w="4312" w:type="dxa"/>
            <w:tcBorders>
              <w:tl2br w:val="nil"/>
              <w:tr2bl w:val="nil"/>
            </w:tcBorders>
          </w:tcPr>
          <w:p w14:paraId="6D843CA5" w14:textId="77777777" w:rsidR="00B67924" w:rsidRDefault="007052EA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>2) пресс гидравлический</w:t>
            </w:r>
          </w:p>
        </w:tc>
        <w:tc>
          <w:tcPr>
            <w:tcW w:w="4312" w:type="dxa"/>
            <w:tcBorders>
              <w:tl2br w:val="nil"/>
              <w:tr2bl w:val="nil"/>
            </w:tcBorders>
          </w:tcPr>
          <w:p w14:paraId="05177045" w14:textId="77777777" w:rsidR="00B67924" w:rsidRDefault="007052EA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>Б) закалка, отжиг</w:t>
            </w:r>
          </w:p>
        </w:tc>
      </w:tr>
      <w:tr w:rsidR="00B67924" w14:paraId="027E1E1B" w14:textId="77777777">
        <w:trPr>
          <w:trHeight w:val="127"/>
        </w:trPr>
        <w:tc>
          <w:tcPr>
            <w:tcW w:w="4312" w:type="dxa"/>
            <w:tcBorders>
              <w:tl2br w:val="nil"/>
              <w:tr2bl w:val="nil"/>
            </w:tcBorders>
          </w:tcPr>
          <w:p w14:paraId="39A348B9" w14:textId="77777777" w:rsidR="00B67924" w:rsidRDefault="007052EA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>3) дробеструйная камера</w:t>
            </w:r>
          </w:p>
        </w:tc>
        <w:tc>
          <w:tcPr>
            <w:tcW w:w="4312" w:type="dxa"/>
            <w:tcBorders>
              <w:tl2br w:val="nil"/>
              <w:tr2bl w:val="nil"/>
            </w:tcBorders>
          </w:tcPr>
          <w:p w14:paraId="4829B128" w14:textId="77777777" w:rsidR="00B67924" w:rsidRDefault="007052EA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В) формование заготовок </w:t>
            </w:r>
          </w:p>
        </w:tc>
      </w:tr>
      <w:tr w:rsidR="00B67924" w14:paraId="7138E1CA" w14:textId="77777777">
        <w:trPr>
          <w:trHeight w:val="127"/>
        </w:trPr>
        <w:tc>
          <w:tcPr>
            <w:tcW w:w="4312" w:type="dxa"/>
            <w:tcBorders>
              <w:tl2br w:val="nil"/>
              <w:tr2bl w:val="nil"/>
            </w:tcBorders>
          </w:tcPr>
          <w:p w14:paraId="3B55ABBB" w14:textId="77777777" w:rsidR="00B67924" w:rsidRDefault="007052EA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>4) смеситель порошков</w:t>
            </w:r>
          </w:p>
        </w:tc>
        <w:tc>
          <w:tcPr>
            <w:tcW w:w="4312" w:type="dxa"/>
            <w:tcBorders>
              <w:tl2br w:val="nil"/>
              <w:tr2bl w:val="nil"/>
            </w:tcBorders>
          </w:tcPr>
          <w:p w14:paraId="60A9E812" w14:textId="77777777" w:rsidR="00B67924" w:rsidRDefault="007052EA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Г) Смешивание компонентов </w:t>
            </w:r>
          </w:p>
        </w:tc>
      </w:tr>
    </w:tbl>
    <w:p w14:paraId="2E3AE7C3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1-Б, 2-В, 3-А, 4-Г </w:t>
      </w:r>
    </w:p>
    <w:p w14:paraId="24D9F48A" w14:textId="77777777" w:rsidR="00B67924" w:rsidRDefault="007052EA">
      <w:pPr>
        <w:jc w:val="left"/>
        <w:rPr>
          <w:rFonts w:eastAsia="Times New Roman"/>
          <w:i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4"/>
        </w:rPr>
        <w:t>Компетенции (индикаторы): О</w:t>
      </w:r>
      <w:r>
        <w:rPr>
          <w:rFonts w:eastAsia="Times New Roman"/>
          <w:color w:val="000000"/>
          <w:sz w:val="28"/>
          <w:szCs w:val="28"/>
        </w:rPr>
        <w:t>ПК-2</w:t>
      </w:r>
    </w:p>
    <w:p w14:paraId="58871DA9" w14:textId="77777777" w:rsidR="00B67924" w:rsidRDefault="00B67924">
      <w:pPr>
        <w:jc w:val="left"/>
        <w:rPr>
          <w:rFonts w:eastAsia="Times New Roman"/>
          <w:i/>
          <w:color w:val="000000"/>
          <w:sz w:val="28"/>
          <w:szCs w:val="28"/>
        </w:rPr>
      </w:pPr>
    </w:p>
    <w:p w14:paraId="5289B9D4" w14:textId="4E6B3909" w:rsidR="00B67924" w:rsidRDefault="00F070DF" w:rsidP="00F070DF">
      <w:pPr>
        <w:jc w:val="left"/>
        <w:rPr>
          <w:rFonts w:eastAsia="Times New Roman"/>
          <w:i/>
          <w:color w:val="000000"/>
          <w:sz w:val="28"/>
          <w:szCs w:val="28"/>
        </w:rPr>
      </w:pPr>
      <w:r>
        <w:rPr>
          <w:rFonts w:eastAsia="Times New Roman"/>
          <w:i/>
          <w:color w:val="000000"/>
          <w:sz w:val="28"/>
          <w:szCs w:val="24"/>
        </w:rPr>
        <w:t xml:space="preserve">3. </w:t>
      </w:r>
      <w:r w:rsidR="007052EA">
        <w:rPr>
          <w:rFonts w:eastAsia="Times New Roman"/>
          <w:i/>
          <w:color w:val="000000"/>
          <w:sz w:val="28"/>
          <w:szCs w:val="24"/>
        </w:rPr>
        <w:t xml:space="preserve">Установите правильное соответствие. Каждому элементу левого столбца </w:t>
      </w:r>
      <w:r w:rsidR="007052EA">
        <w:rPr>
          <w:rFonts w:eastAsia="Times New Roman"/>
          <w:i/>
          <w:color w:val="000000"/>
          <w:sz w:val="28"/>
          <w:szCs w:val="28"/>
        </w:rPr>
        <w:t xml:space="preserve">соответствует только один элемент правого столбца </w:t>
      </w:r>
    </w:p>
    <w:p w14:paraId="08AAE744" w14:textId="77777777" w:rsidR="00B67924" w:rsidRDefault="007052EA">
      <w:pPr>
        <w:rPr>
          <w:sz w:val="28"/>
          <w:szCs w:val="28"/>
        </w:rPr>
      </w:pPr>
      <w:r>
        <w:rPr>
          <w:sz w:val="28"/>
          <w:szCs w:val="28"/>
        </w:rPr>
        <w:t>Установите соответствие позиций на рисунке и элементов на схеме</w:t>
      </w:r>
      <w:r>
        <w:rPr>
          <w:color w:val="000000" w:themeColor="text1"/>
          <w:sz w:val="28"/>
          <w:szCs w:val="28"/>
        </w:rPr>
        <w:t xml:space="preserve"> горячего штампования изделий из листовых термопластов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5"/>
        <w:gridCol w:w="4721"/>
        <w:gridCol w:w="223"/>
      </w:tblGrid>
      <w:tr w:rsidR="00B67924" w14:paraId="2AFFB482" w14:textId="77777777" w:rsidTr="00F070DF">
        <w:tc>
          <w:tcPr>
            <w:tcW w:w="9855" w:type="dxa"/>
            <w:gridSpan w:val="3"/>
          </w:tcPr>
          <w:p w14:paraId="1F76C8BD" w14:textId="77777777" w:rsidR="00B67924" w:rsidRDefault="007052E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114300" distR="114300" wp14:anchorId="1671E01E" wp14:editId="29AFA722">
                  <wp:extent cx="1633220" cy="1301750"/>
                  <wp:effectExtent l="0" t="0" r="12700" b="8890"/>
                  <wp:docPr id="6" name="Изображение 7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 7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220" cy="1301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7924" w14:paraId="30669B85" w14:textId="77777777" w:rsidTr="00F070DF">
        <w:trPr>
          <w:gridAfter w:val="1"/>
          <w:wAfter w:w="228" w:type="dxa"/>
        </w:trPr>
        <w:tc>
          <w:tcPr>
            <w:tcW w:w="4813" w:type="dxa"/>
          </w:tcPr>
          <w:p w14:paraId="2EBC9B65" w14:textId="77777777" w:rsidR="00B67924" w:rsidRDefault="007052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814" w:type="dxa"/>
          </w:tcPr>
          <w:p w14:paraId="14A24610" w14:textId="77777777" w:rsidR="00B67924" w:rsidRDefault="007052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>
              <w:rPr>
                <w:color w:val="000000" w:themeColor="text1"/>
                <w:sz w:val="28"/>
                <w:szCs w:val="28"/>
              </w:rPr>
              <w:t>прижимная плита</w:t>
            </w:r>
          </w:p>
        </w:tc>
      </w:tr>
      <w:tr w:rsidR="00B67924" w14:paraId="565A46DE" w14:textId="77777777" w:rsidTr="00F070DF">
        <w:trPr>
          <w:gridAfter w:val="1"/>
          <w:wAfter w:w="228" w:type="dxa"/>
        </w:trPr>
        <w:tc>
          <w:tcPr>
            <w:tcW w:w="4813" w:type="dxa"/>
          </w:tcPr>
          <w:p w14:paraId="6B6910A2" w14:textId="77777777" w:rsidR="00B67924" w:rsidRDefault="007052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814" w:type="dxa"/>
          </w:tcPr>
          <w:p w14:paraId="38B01675" w14:textId="77777777" w:rsidR="00B67924" w:rsidRDefault="007052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>
              <w:rPr>
                <w:color w:val="000000" w:themeColor="text1"/>
                <w:sz w:val="28"/>
                <w:szCs w:val="28"/>
              </w:rPr>
              <w:t>матрица</w:t>
            </w:r>
          </w:p>
        </w:tc>
      </w:tr>
      <w:tr w:rsidR="00B67924" w14:paraId="48635861" w14:textId="77777777" w:rsidTr="00F070DF">
        <w:trPr>
          <w:gridAfter w:val="1"/>
          <w:wAfter w:w="228" w:type="dxa"/>
        </w:trPr>
        <w:tc>
          <w:tcPr>
            <w:tcW w:w="4813" w:type="dxa"/>
          </w:tcPr>
          <w:p w14:paraId="605D8D9C" w14:textId="77777777" w:rsidR="00B67924" w:rsidRDefault="007052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3</w:t>
            </w:r>
          </w:p>
        </w:tc>
        <w:tc>
          <w:tcPr>
            <w:tcW w:w="4814" w:type="dxa"/>
          </w:tcPr>
          <w:p w14:paraId="000E8725" w14:textId="77777777" w:rsidR="00B67924" w:rsidRDefault="007052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пружина</w:t>
            </w:r>
          </w:p>
        </w:tc>
      </w:tr>
      <w:tr w:rsidR="00B67924" w14:paraId="4121E4C9" w14:textId="77777777" w:rsidTr="00F070DF">
        <w:trPr>
          <w:gridAfter w:val="1"/>
          <w:wAfter w:w="228" w:type="dxa"/>
        </w:trPr>
        <w:tc>
          <w:tcPr>
            <w:tcW w:w="4813" w:type="dxa"/>
          </w:tcPr>
          <w:p w14:paraId="26425516" w14:textId="77777777" w:rsidR="00B67924" w:rsidRDefault="007052EA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814" w:type="dxa"/>
          </w:tcPr>
          <w:p w14:paraId="59C6F7EB" w14:textId="77777777" w:rsidR="00B67924" w:rsidRDefault="007052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>
              <w:rPr>
                <w:color w:val="000000" w:themeColor="text1"/>
                <w:sz w:val="28"/>
                <w:szCs w:val="28"/>
              </w:rPr>
              <w:t>заготовка</w:t>
            </w:r>
          </w:p>
        </w:tc>
      </w:tr>
      <w:tr w:rsidR="00B67924" w14:paraId="15A92B2A" w14:textId="77777777" w:rsidTr="00F070DF">
        <w:trPr>
          <w:gridAfter w:val="1"/>
          <w:wAfter w:w="228" w:type="dxa"/>
        </w:trPr>
        <w:tc>
          <w:tcPr>
            <w:tcW w:w="4813" w:type="dxa"/>
          </w:tcPr>
          <w:p w14:paraId="4C52DADF" w14:textId="77777777" w:rsidR="00B67924" w:rsidRDefault="007052EA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814" w:type="dxa"/>
          </w:tcPr>
          <w:p w14:paraId="21A36D69" w14:textId="77777777" w:rsidR="00B67924" w:rsidRDefault="007052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Д) </w:t>
            </w:r>
            <w:r>
              <w:rPr>
                <w:color w:val="000000" w:themeColor="text1"/>
                <w:sz w:val="28"/>
                <w:szCs w:val="28"/>
              </w:rPr>
              <w:t>пуансон</w:t>
            </w:r>
          </w:p>
        </w:tc>
      </w:tr>
    </w:tbl>
    <w:p w14:paraId="15E9B1D1" w14:textId="77777777" w:rsidR="00B67924" w:rsidRDefault="007052EA">
      <w:pPr>
        <w:rPr>
          <w:sz w:val="28"/>
          <w:szCs w:val="28"/>
        </w:rPr>
      </w:pPr>
      <w:r>
        <w:rPr>
          <w:sz w:val="28"/>
          <w:szCs w:val="28"/>
        </w:rPr>
        <w:t>Правильный ответ: 1-Б, 2-Г, 3-А, 4-В, 5-Д</w:t>
      </w:r>
    </w:p>
    <w:p w14:paraId="4157644F" w14:textId="77777777" w:rsidR="00B67924" w:rsidRDefault="007052EA">
      <w:r>
        <w:rPr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>ПК-8</w:t>
      </w:r>
    </w:p>
    <w:p w14:paraId="0CD0269E" w14:textId="7BF87F23" w:rsidR="00B67924" w:rsidRDefault="00B67924">
      <w:pPr>
        <w:rPr>
          <w:rFonts w:eastAsia="Times New Roman"/>
          <w:color w:val="000000"/>
          <w:sz w:val="28"/>
          <w:szCs w:val="24"/>
        </w:rPr>
      </w:pPr>
    </w:p>
    <w:p w14:paraId="28663013" w14:textId="77777777" w:rsidR="00B67924" w:rsidRDefault="007052EA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закрытого типа на установление правильной последовательности </w:t>
      </w:r>
    </w:p>
    <w:p w14:paraId="4E04A0DA" w14:textId="77777777" w:rsidR="00F070DF" w:rsidRDefault="00F070DF">
      <w:pPr>
        <w:jc w:val="left"/>
        <w:rPr>
          <w:rFonts w:eastAsia="Times New Roman"/>
          <w:color w:val="000000"/>
          <w:sz w:val="28"/>
          <w:szCs w:val="24"/>
        </w:rPr>
      </w:pPr>
    </w:p>
    <w:p w14:paraId="734F16FA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3C315900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Установите правильную последовательность этапов подготовки шлифа к микроанализу? </w:t>
      </w:r>
    </w:p>
    <w:p w14:paraId="4C30294B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А) травление микрошлифа</w:t>
      </w:r>
    </w:p>
    <w:p w14:paraId="6EAD0958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Б) полирование</w:t>
      </w:r>
    </w:p>
    <w:p w14:paraId="7F4C72C5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В) шлифование</w:t>
      </w:r>
    </w:p>
    <w:p w14:paraId="32DBEEDF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Г) вырезка шлифа</w:t>
      </w:r>
    </w:p>
    <w:p w14:paraId="3A67ABDE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Д) исследование микроструктуры</w:t>
      </w:r>
    </w:p>
    <w:p w14:paraId="363928BC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Правильный ответ: Г, В, Б, А, Д</w:t>
      </w:r>
    </w:p>
    <w:p w14:paraId="49DC79E8" w14:textId="77777777" w:rsidR="00B67924" w:rsidRDefault="007052EA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Компетенции (индикаторы): УК-6</w:t>
      </w:r>
    </w:p>
    <w:p w14:paraId="2A3D894E" w14:textId="77777777" w:rsidR="00B67924" w:rsidRDefault="00B67924">
      <w:pPr>
        <w:rPr>
          <w:rFonts w:eastAsia="Times New Roman"/>
          <w:color w:val="000000"/>
          <w:sz w:val="28"/>
          <w:szCs w:val="24"/>
        </w:rPr>
      </w:pPr>
    </w:p>
    <w:p w14:paraId="15C94EE1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2. </w:t>
      </w: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66E3C389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lastRenderedPageBreak/>
        <w:t xml:space="preserve">Установите правильную последовательность этапов разработки технологических процессов: </w:t>
      </w:r>
    </w:p>
    <w:p w14:paraId="4AD148A5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А) разработка технологического процесса</w:t>
      </w:r>
    </w:p>
    <w:p w14:paraId="59DCAEAB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Б) изучение чертёжной документации</w:t>
      </w:r>
    </w:p>
    <w:p w14:paraId="0225AFF7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В) подбор необходимого оборудования и оснастки</w:t>
      </w:r>
    </w:p>
    <w:p w14:paraId="7ADC4209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Г) изучение ГОСТов на материалы</w:t>
      </w:r>
    </w:p>
    <w:p w14:paraId="6EDE5306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Б, Г, В, А </w:t>
      </w:r>
    </w:p>
    <w:p w14:paraId="6223F268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Компетенции (индикаторы): ОПК-2</w:t>
      </w:r>
    </w:p>
    <w:p w14:paraId="181768E9" w14:textId="77777777" w:rsidR="00B67924" w:rsidRDefault="00B67924">
      <w:pPr>
        <w:jc w:val="left"/>
        <w:rPr>
          <w:rFonts w:eastAsia="Times New Roman"/>
          <w:color w:val="000000"/>
          <w:sz w:val="28"/>
          <w:szCs w:val="24"/>
        </w:rPr>
      </w:pPr>
    </w:p>
    <w:p w14:paraId="5520600D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3. </w:t>
      </w: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5611AF68" w14:textId="32C0C7AC" w:rsidR="00B67924" w:rsidRDefault="007052EA">
      <w:pPr>
        <w:jc w:val="left"/>
        <w:rPr>
          <w:rFonts w:eastAsia="Times New Roman"/>
          <w:color w:val="40404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Установите правильную последовательность</w:t>
      </w:r>
      <w:r>
        <w:rPr>
          <w:rFonts w:eastAsia="Arial"/>
          <w:color w:val="333333"/>
          <w:sz w:val="28"/>
          <w:szCs w:val="28"/>
          <w:shd w:val="clear" w:color="auto" w:fill="FFFFFF"/>
        </w:rPr>
        <w:t xml:space="preserve"> моделирования термической обработки в компьютерных программах </w:t>
      </w:r>
      <w:r>
        <w:rPr>
          <w:rFonts w:ascii="Arial" w:eastAsia="Arial" w:hAnsi="Arial" w:cs="Arial"/>
          <w:color w:val="333333"/>
          <w:shd w:val="clear" w:color="auto" w:fill="FFFFFF"/>
        </w:rPr>
        <w:t>ANSYS, MATLAB, FLUENT, DEFORM-3D</w:t>
      </w:r>
    </w:p>
    <w:p w14:paraId="7F831D11" w14:textId="77777777" w:rsidR="00B67924" w:rsidRDefault="007052EA">
      <w:pPr>
        <w:jc w:val="left"/>
        <w:rPr>
          <w:rFonts w:eastAsia="var(--depot-font-size-text-m-pa"/>
          <w:color w:val="333333"/>
          <w:sz w:val="28"/>
          <w:szCs w:val="28"/>
          <w:shd w:val="clear" w:color="auto" w:fill="FFFFFF"/>
        </w:rPr>
      </w:pPr>
      <w:r>
        <w:rPr>
          <w:rFonts w:eastAsia="Times New Roman"/>
          <w:color w:val="404040"/>
          <w:sz w:val="28"/>
          <w:szCs w:val="24"/>
        </w:rPr>
        <w:t>А) з</w:t>
      </w: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адание свойств материала</w:t>
      </w:r>
    </w:p>
    <w:p w14:paraId="63FF11C8" w14:textId="77777777" w:rsidR="00B67924" w:rsidRDefault="007052EA">
      <w:pPr>
        <w:jc w:val="left"/>
        <w:rPr>
          <w:rFonts w:eastAsia="Times New Roman"/>
          <w:color w:val="404040"/>
          <w:sz w:val="28"/>
          <w:szCs w:val="24"/>
        </w:rPr>
      </w:pPr>
      <w:r>
        <w:rPr>
          <w:rFonts w:eastAsia="Times New Roman"/>
          <w:color w:val="404040"/>
          <w:sz w:val="28"/>
          <w:szCs w:val="24"/>
        </w:rPr>
        <w:t xml:space="preserve">Б) </w:t>
      </w: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установка начальных и граничных условий</w:t>
      </w:r>
    </w:p>
    <w:p w14:paraId="4B5A0231" w14:textId="77777777" w:rsidR="00B67924" w:rsidRDefault="007052EA">
      <w:pPr>
        <w:jc w:val="left"/>
        <w:rPr>
          <w:rFonts w:eastAsia="var(--depot-font-size-text-m-pa"/>
          <w:color w:val="333333"/>
          <w:sz w:val="28"/>
          <w:szCs w:val="28"/>
          <w:shd w:val="clear" w:color="auto" w:fill="FFFFFF"/>
        </w:rPr>
      </w:pPr>
      <w:r>
        <w:rPr>
          <w:rFonts w:eastAsia="Times New Roman"/>
          <w:color w:val="404040"/>
          <w:sz w:val="28"/>
          <w:szCs w:val="24"/>
        </w:rPr>
        <w:t xml:space="preserve">В) </w:t>
      </w: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создание геометрической модели</w:t>
      </w:r>
    </w:p>
    <w:p w14:paraId="5712F827" w14:textId="77777777" w:rsidR="00B67924" w:rsidRDefault="007052EA">
      <w:pPr>
        <w:jc w:val="left"/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rFonts w:eastAsia="Times New Roman"/>
          <w:color w:val="404040"/>
          <w:sz w:val="28"/>
          <w:szCs w:val="24"/>
        </w:rPr>
        <w:t xml:space="preserve">Г) </w:t>
      </w: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задание параметров процесса</w:t>
      </w:r>
    </w:p>
    <w:p w14:paraId="0DC6CEA8" w14:textId="77777777" w:rsidR="00B67924" w:rsidRDefault="007052EA">
      <w:pPr>
        <w:jc w:val="left"/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Д) обработка информации</w:t>
      </w:r>
    </w:p>
    <w:p w14:paraId="1EF2B862" w14:textId="77777777" w:rsidR="00B67924" w:rsidRDefault="007052EA">
      <w:pPr>
        <w:jc w:val="left"/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Е) сохранение проекта</w:t>
      </w:r>
    </w:p>
    <w:p w14:paraId="609847AA" w14:textId="77777777" w:rsidR="00B67924" w:rsidRDefault="007052EA">
      <w:pPr>
        <w:jc w:val="left"/>
        <w:rPr>
          <w:rFonts w:eastAsia="Times New Roman"/>
          <w:color w:val="404040"/>
          <w:sz w:val="28"/>
          <w:szCs w:val="24"/>
        </w:rPr>
      </w:pPr>
      <w:r>
        <w:rPr>
          <w:rFonts w:eastAsia="Times New Roman"/>
          <w:color w:val="404040"/>
          <w:sz w:val="28"/>
          <w:szCs w:val="24"/>
        </w:rPr>
        <w:t>Правильный ответ: В, А, Б, Г, Е, Д</w:t>
      </w:r>
    </w:p>
    <w:p w14:paraId="4D022A36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404040"/>
          <w:sz w:val="28"/>
          <w:szCs w:val="24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4"/>
        </w:rPr>
        <w:t>ПК-8</w:t>
      </w:r>
    </w:p>
    <w:p w14:paraId="671A3135" w14:textId="77777777" w:rsidR="00B67924" w:rsidRDefault="00B67924">
      <w:pPr>
        <w:jc w:val="left"/>
        <w:rPr>
          <w:rFonts w:eastAsia="Times New Roman"/>
          <w:color w:val="000000"/>
          <w:sz w:val="28"/>
          <w:szCs w:val="24"/>
        </w:rPr>
      </w:pPr>
    </w:p>
    <w:p w14:paraId="72DEA50E" w14:textId="77777777" w:rsidR="00B67924" w:rsidRDefault="007052EA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</w:t>
      </w:r>
    </w:p>
    <w:p w14:paraId="47455C63" w14:textId="77777777" w:rsidR="00F070DF" w:rsidRDefault="00F070DF">
      <w:pPr>
        <w:jc w:val="left"/>
        <w:rPr>
          <w:rFonts w:eastAsia="Times New Roman"/>
          <w:color w:val="000000"/>
          <w:sz w:val="28"/>
          <w:szCs w:val="24"/>
        </w:rPr>
      </w:pPr>
    </w:p>
    <w:p w14:paraId="626EEC04" w14:textId="77777777" w:rsidR="00B67924" w:rsidRDefault="007052EA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на дополнение </w:t>
      </w:r>
    </w:p>
    <w:p w14:paraId="5C3F9A68" w14:textId="77777777" w:rsidR="00F070DF" w:rsidRDefault="00F070DF">
      <w:pPr>
        <w:jc w:val="left"/>
        <w:rPr>
          <w:rFonts w:eastAsia="Times New Roman"/>
          <w:color w:val="000000"/>
          <w:sz w:val="28"/>
          <w:szCs w:val="24"/>
        </w:rPr>
      </w:pPr>
    </w:p>
    <w:p w14:paraId="54613EE0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Напишите пропущенное слово (словосочетание) </w:t>
      </w:r>
    </w:p>
    <w:p w14:paraId="31B60705" w14:textId="77777777" w:rsidR="00B67924" w:rsidRDefault="007052EA">
      <w:pPr>
        <w:rPr>
          <w:rFonts w:eastAsia="Times New Roman"/>
          <w:color w:val="000000"/>
          <w:sz w:val="28"/>
          <w:szCs w:val="28"/>
        </w:rPr>
      </w:pPr>
      <w:r>
        <w:rPr>
          <w:rFonts w:eastAsia="Yandex Sans Text"/>
          <w:color w:val="000000"/>
          <w:sz w:val="28"/>
          <w:szCs w:val="28"/>
          <w:shd w:val="clear" w:color="auto" w:fill="FFFFFF"/>
        </w:rPr>
        <w:t> </w:t>
      </w:r>
      <w:r>
        <w:rPr>
          <w:rFonts w:eastAsia="Times New Roman"/>
          <w:color w:val="000000"/>
          <w:sz w:val="28"/>
          <w:szCs w:val="28"/>
        </w:rPr>
        <w:t>______________</w:t>
      </w:r>
      <w:r>
        <w:rPr>
          <w:rFonts w:eastAsia="Yandex Sans Text"/>
          <w:color w:val="000000"/>
          <w:sz w:val="28"/>
          <w:szCs w:val="28"/>
          <w:shd w:val="clear" w:color="auto" w:fill="FFFFFF"/>
        </w:rPr>
        <w:t xml:space="preserve"> нахождение металла в печи при высокой температуре, которая близка к температуре плавления, приводит к тому, что кислород из окружающего воздуха проникает вглубь нагреваемого металла и окисляет границы зёрен, в результате происходит пережог.</w:t>
      </w:r>
    </w:p>
    <w:p w14:paraId="2F381705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</w:t>
      </w:r>
      <w:r>
        <w:rPr>
          <w:rFonts w:eastAsia="Yandex Sans Text"/>
          <w:color w:val="000000"/>
          <w:sz w:val="28"/>
          <w:szCs w:val="28"/>
          <w:shd w:val="clear" w:color="auto" w:fill="FFFFFF"/>
        </w:rPr>
        <w:t>продолжительное / долгое</w:t>
      </w:r>
    </w:p>
    <w:p w14:paraId="15D7EA3E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Компетенции (индикаторы): УК-6</w:t>
      </w:r>
    </w:p>
    <w:p w14:paraId="174214AF" w14:textId="77777777" w:rsidR="00B67924" w:rsidRDefault="00B67924">
      <w:pPr>
        <w:jc w:val="left"/>
        <w:rPr>
          <w:rFonts w:eastAsia="Times New Roman"/>
          <w:color w:val="000000"/>
          <w:sz w:val="28"/>
          <w:szCs w:val="24"/>
        </w:rPr>
      </w:pPr>
    </w:p>
    <w:p w14:paraId="5D202DFA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2. </w:t>
      </w:r>
      <w:r>
        <w:rPr>
          <w:rFonts w:eastAsia="Times New Roman"/>
          <w:i/>
          <w:color w:val="000000"/>
          <w:sz w:val="28"/>
          <w:szCs w:val="24"/>
        </w:rPr>
        <w:t xml:space="preserve">Напишите пропущенное слово (словосочетание) </w:t>
      </w:r>
    </w:p>
    <w:p w14:paraId="3690B6B3" w14:textId="560C64A5" w:rsidR="00B67924" w:rsidRDefault="007052EA">
      <w:pPr>
        <w:rPr>
          <w:rFonts w:eastAsia="Times New Roman"/>
          <w:color w:val="000000"/>
          <w:sz w:val="28"/>
          <w:szCs w:val="28"/>
        </w:rPr>
      </w:pP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Алитирование - это диффузионное насыщение </w:t>
      </w:r>
      <w:r>
        <w:rPr>
          <w:rFonts w:eastAsia="Times New Roman"/>
          <w:color w:val="000000"/>
          <w:sz w:val="28"/>
          <w:szCs w:val="28"/>
        </w:rPr>
        <w:t>_________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 поверхностного слоя металлических изделий</w:t>
      </w:r>
      <w:r>
        <w:rPr>
          <w:rFonts w:eastAsia="Times New Roman"/>
          <w:color w:val="000000"/>
          <w:sz w:val="28"/>
          <w:szCs w:val="28"/>
        </w:rPr>
        <w:t>.</w:t>
      </w:r>
    </w:p>
    <w:p w14:paraId="68BDB390" w14:textId="77777777" w:rsidR="00B67924" w:rsidRDefault="007052EA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Правильный ответ: 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алюминием</w:t>
      </w:r>
    </w:p>
    <w:p w14:paraId="509E808A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8"/>
        </w:rPr>
        <w:t>Компетенции (индикаторы): О</w:t>
      </w:r>
      <w:r>
        <w:rPr>
          <w:rFonts w:eastAsia="Times New Roman"/>
          <w:color w:val="000000"/>
          <w:sz w:val="28"/>
          <w:szCs w:val="24"/>
        </w:rPr>
        <w:t>ПК-2</w:t>
      </w:r>
    </w:p>
    <w:p w14:paraId="6BB6172E" w14:textId="77777777" w:rsidR="00B67924" w:rsidRDefault="00B67924">
      <w:pPr>
        <w:jc w:val="left"/>
        <w:rPr>
          <w:rFonts w:eastAsia="Times New Roman"/>
          <w:color w:val="000000"/>
          <w:sz w:val="28"/>
          <w:szCs w:val="24"/>
        </w:rPr>
      </w:pPr>
    </w:p>
    <w:p w14:paraId="43A432E0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3. </w:t>
      </w:r>
      <w:r>
        <w:rPr>
          <w:rFonts w:eastAsia="Times New Roman"/>
          <w:i/>
          <w:color w:val="000000"/>
          <w:sz w:val="28"/>
          <w:szCs w:val="24"/>
        </w:rPr>
        <w:t xml:space="preserve">Напишите пропущенное слово (словосочетание) </w:t>
      </w:r>
    </w:p>
    <w:p w14:paraId="0D409C43" w14:textId="77777777" w:rsidR="00B67924" w:rsidRDefault="007052EA">
      <w:pP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Гетерогенное зарождение кристаллов - это процесс </w:t>
      </w:r>
      <w:r>
        <w:rPr>
          <w:color w:val="000000"/>
          <w:spacing w:val="9"/>
          <w:sz w:val="28"/>
          <w:szCs w:val="28"/>
        </w:rPr>
        <w:t>___________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 зародышей на имеющейся межфазной поверхности, например, на поверхности находящихся в расплаве твёрдых частиц (например, неметаллических включений), стенок изложниц и кристаллизаторов.</w:t>
      </w:r>
    </w:p>
    <w:p w14:paraId="02B76480" w14:textId="77777777" w:rsidR="00B67924" w:rsidRPr="00C70423" w:rsidRDefault="007052E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Правильный ответ: 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образования</w:t>
      </w:r>
      <w:r w:rsidRPr="00C70423">
        <w:rPr>
          <w:sz w:val="28"/>
          <w:szCs w:val="28"/>
        </w:rPr>
        <w:t>, роста</w:t>
      </w:r>
    </w:p>
    <w:p w14:paraId="509731C7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4"/>
        </w:rPr>
        <w:t>ПК-8</w:t>
      </w:r>
    </w:p>
    <w:p w14:paraId="535D90BC" w14:textId="77777777" w:rsidR="00B67924" w:rsidRDefault="00B67924">
      <w:pPr>
        <w:jc w:val="left"/>
        <w:rPr>
          <w:rFonts w:eastAsia="Times New Roman"/>
          <w:color w:val="000000"/>
          <w:sz w:val="28"/>
          <w:szCs w:val="24"/>
        </w:rPr>
      </w:pPr>
    </w:p>
    <w:p w14:paraId="47866D4A" w14:textId="77777777" w:rsidR="00B67924" w:rsidRDefault="007052EA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с кратким свободным ответом </w:t>
      </w:r>
    </w:p>
    <w:p w14:paraId="777D8C72" w14:textId="77777777" w:rsidR="00F070DF" w:rsidRDefault="00F070DF">
      <w:pPr>
        <w:jc w:val="left"/>
        <w:rPr>
          <w:rFonts w:eastAsia="Times New Roman"/>
          <w:color w:val="000000"/>
          <w:sz w:val="28"/>
          <w:szCs w:val="24"/>
        </w:rPr>
      </w:pPr>
    </w:p>
    <w:p w14:paraId="0B1B866E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Дайте ответ на вопрос </w:t>
      </w:r>
    </w:p>
    <w:p w14:paraId="3A00D592" w14:textId="77777777" w:rsidR="00B67924" w:rsidRDefault="007052EA">
      <w:pPr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 xml:space="preserve">Какая сингония относится к высшей категории? </w:t>
      </w:r>
    </w:p>
    <w:p w14:paraId="4D0E10F0" w14:textId="77777777" w:rsidR="00B67924" w:rsidRDefault="007052EA">
      <w:pPr>
        <w:rPr>
          <w:sz w:val="28"/>
          <w:szCs w:val="28"/>
        </w:rPr>
      </w:pPr>
      <w:r>
        <w:rPr>
          <w:sz w:val="28"/>
          <w:szCs w:val="28"/>
        </w:rPr>
        <w:t>Правильный ответ: кубическая</w:t>
      </w:r>
    </w:p>
    <w:p w14:paraId="2FACAB4B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4"/>
        </w:rPr>
        <w:t xml:space="preserve">УК-6 </w:t>
      </w:r>
    </w:p>
    <w:p w14:paraId="0E342980" w14:textId="77777777" w:rsidR="00B67924" w:rsidRDefault="00B67924">
      <w:pPr>
        <w:jc w:val="left"/>
        <w:rPr>
          <w:rFonts w:eastAsia="Times New Roman"/>
          <w:color w:val="000000"/>
          <w:sz w:val="28"/>
          <w:szCs w:val="24"/>
        </w:rPr>
      </w:pPr>
    </w:p>
    <w:p w14:paraId="0228D165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2. </w:t>
      </w:r>
      <w:r>
        <w:rPr>
          <w:rFonts w:eastAsia="Times New Roman"/>
          <w:i/>
          <w:color w:val="000000"/>
          <w:sz w:val="28"/>
          <w:szCs w:val="24"/>
        </w:rPr>
        <w:t xml:space="preserve">Дайте ответ на вопрос </w:t>
      </w:r>
    </w:p>
    <w:p w14:paraId="72F5C483" w14:textId="77777777" w:rsidR="00B67924" w:rsidRDefault="007052EA">
      <w:pPr>
        <w:rPr>
          <w:sz w:val="28"/>
          <w:szCs w:val="28"/>
        </w:rPr>
      </w:pPr>
      <w:r>
        <w:rPr>
          <w:sz w:val="28"/>
          <w:szCs w:val="28"/>
        </w:rPr>
        <w:t>Как называется п</w:t>
      </w:r>
      <w:r>
        <w:rPr>
          <w:color w:val="000000"/>
          <w:sz w:val="28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14:paraId="5980D7F7" w14:textId="77777777" w:rsidR="00B67924" w:rsidRDefault="007052EA">
      <w:pPr>
        <w:pStyle w:val="a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термическая обработка/ термообработка/ термическая обработка металла/ термообработка металла</w:t>
      </w:r>
    </w:p>
    <w:p w14:paraId="3EEA11BF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color w:val="000000"/>
          <w:sz w:val="28"/>
          <w:szCs w:val="28"/>
        </w:rPr>
        <w:t>Компетенции (индикаторы): О</w:t>
      </w:r>
      <w:r>
        <w:rPr>
          <w:rFonts w:eastAsia="Times New Roman"/>
          <w:color w:val="000000"/>
          <w:sz w:val="28"/>
          <w:szCs w:val="24"/>
        </w:rPr>
        <w:t>ПК-2</w:t>
      </w:r>
    </w:p>
    <w:p w14:paraId="34B79F42" w14:textId="77777777" w:rsidR="00B67924" w:rsidRDefault="00B67924">
      <w:pPr>
        <w:jc w:val="left"/>
        <w:rPr>
          <w:rFonts w:eastAsia="Times New Roman"/>
          <w:color w:val="000000"/>
          <w:sz w:val="28"/>
          <w:szCs w:val="24"/>
        </w:rPr>
      </w:pPr>
    </w:p>
    <w:p w14:paraId="03657CC6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3. </w:t>
      </w:r>
      <w:r>
        <w:rPr>
          <w:rFonts w:eastAsia="Times New Roman"/>
          <w:i/>
          <w:color w:val="000000"/>
          <w:sz w:val="28"/>
          <w:szCs w:val="24"/>
        </w:rPr>
        <w:t xml:space="preserve">Дайте ответ на вопрос </w:t>
      </w:r>
    </w:p>
    <w:p w14:paraId="67706A94" w14:textId="77777777" w:rsidR="00B67924" w:rsidRDefault="007052EA">
      <w:pPr>
        <w:rPr>
          <w:sz w:val="28"/>
          <w:szCs w:val="28"/>
        </w:rPr>
      </w:pPr>
      <w:r>
        <w:rPr>
          <w:sz w:val="28"/>
          <w:szCs w:val="28"/>
        </w:rPr>
        <w:t>Укажите причины атмосферной коррозии?</w:t>
      </w:r>
    </w:p>
    <w:p w14:paraId="5EB5A7E0" w14:textId="77777777" w:rsidR="00B67924" w:rsidRDefault="007052EA">
      <w:p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>
        <w:rPr>
          <w:rStyle w:val="a4"/>
          <w:rFonts w:eastAsia="Arial"/>
          <w:b w:val="0"/>
          <w:bCs w:val="0"/>
          <w:sz w:val="28"/>
          <w:szCs w:val="28"/>
          <w:shd w:val="clear" w:color="auto" w:fill="FFFFFF"/>
        </w:rPr>
        <w:t>влажность воздуха</w:t>
      </w:r>
      <w:r>
        <w:rPr>
          <w:sz w:val="28"/>
          <w:szCs w:val="28"/>
        </w:rPr>
        <w:t xml:space="preserve"> / </w:t>
      </w:r>
      <w:r>
        <w:rPr>
          <w:rStyle w:val="a4"/>
          <w:rFonts w:eastAsia="Arial"/>
          <w:b w:val="0"/>
          <w:bCs w:val="0"/>
          <w:sz w:val="28"/>
          <w:szCs w:val="28"/>
          <w:shd w:val="clear" w:color="auto" w:fill="FFFFFF"/>
        </w:rPr>
        <w:t>состав атмосферы / твёрдые частицы в воздухе</w:t>
      </w:r>
    </w:p>
    <w:p w14:paraId="79F61CBB" w14:textId="77777777" w:rsidR="00B67924" w:rsidRDefault="007052EA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4"/>
        </w:rPr>
        <w:t>ПК-8</w:t>
      </w:r>
    </w:p>
    <w:p w14:paraId="71B92266" w14:textId="77777777" w:rsidR="00B67924" w:rsidRDefault="00B67924">
      <w:pPr>
        <w:jc w:val="left"/>
        <w:rPr>
          <w:rFonts w:eastAsia="Times New Roman"/>
          <w:color w:val="000000"/>
          <w:sz w:val="28"/>
          <w:szCs w:val="24"/>
        </w:rPr>
      </w:pPr>
    </w:p>
    <w:p w14:paraId="6669959E" w14:textId="77777777" w:rsidR="00B67924" w:rsidRDefault="007052EA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с развёрнутым ответом </w:t>
      </w:r>
    </w:p>
    <w:p w14:paraId="608C9E40" w14:textId="77777777" w:rsidR="00F070DF" w:rsidRDefault="00F070DF">
      <w:pPr>
        <w:jc w:val="left"/>
        <w:rPr>
          <w:rFonts w:eastAsia="Times New Roman"/>
          <w:color w:val="000000"/>
          <w:sz w:val="28"/>
          <w:szCs w:val="24"/>
        </w:rPr>
      </w:pPr>
    </w:p>
    <w:p w14:paraId="7B9DC442" w14:textId="77777777" w:rsidR="00B67924" w:rsidRDefault="007052EA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1. Защита отчёта о прохождении преддипломной практики. </w:t>
      </w:r>
    </w:p>
    <w:p w14:paraId="6E7F0D76" w14:textId="77777777" w:rsidR="00B67924" w:rsidRDefault="007052EA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Задачи: </w:t>
      </w:r>
    </w:p>
    <w:p w14:paraId="1B3460E1" w14:textId="77777777" w:rsidR="00B67924" w:rsidRDefault="007052EA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Подготовка презентации для защиты отчёта о прохождении преддипломной практики: </w:t>
      </w:r>
    </w:p>
    <w:p w14:paraId="437558B4" w14:textId="77777777" w:rsidR="00B67924" w:rsidRDefault="007052EA">
      <w:pPr>
        <w:spacing w:after="58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содержание презентации должно отражать содержание всех разделов отчёта о практике; </w:t>
      </w:r>
    </w:p>
    <w:p w14:paraId="07D8B761" w14:textId="77777777" w:rsidR="00B67924" w:rsidRDefault="007052EA">
      <w:pPr>
        <w:spacing w:after="58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количество слайдов презентации – не менее десяти; </w:t>
      </w:r>
    </w:p>
    <w:p w14:paraId="1FFFAA61" w14:textId="77777777" w:rsidR="00B67924" w:rsidRDefault="007052EA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отчёта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 </w:t>
      </w:r>
    </w:p>
    <w:p w14:paraId="2E38102C" w14:textId="77777777" w:rsidR="00B67924" w:rsidRDefault="007052EA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оформление презентации – стандартные требования, использование встроенных цветовых схем, шрифтов, возможностей визуализации информации. </w:t>
      </w:r>
    </w:p>
    <w:p w14:paraId="37D14605" w14:textId="77777777" w:rsidR="00B67924" w:rsidRDefault="007052EA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Время выполнения – 18 часов. </w:t>
      </w:r>
    </w:p>
    <w:p w14:paraId="72780614" w14:textId="77777777" w:rsidR="00B67924" w:rsidRDefault="007052EA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Ожидаемый результат: презентация для защиты отчета о прохождении преддипломной практики. </w:t>
      </w:r>
    </w:p>
    <w:p w14:paraId="018E2C6C" w14:textId="77777777" w:rsidR="00B67924" w:rsidRDefault="007052EA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lastRenderedPageBreak/>
        <w:t>Критерии оценивания: соответствие подготовленной презентации для защиты отчёта о прохождении преддипломной практики требованиям по структуре, содержанию и оформлению.</w:t>
      </w:r>
    </w:p>
    <w:p w14:paraId="464AE827" w14:textId="77777777" w:rsidR="00B67924" w:rsidRDefault="007052EA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Компетенции: УК-6; ОПК-2; ПК-8</w:t>
      </w:r>
    </w:p>
    <w:p w14:paraId="42B8ED7F" w14:textId="2F599964" w:rsidR="00B67924" w:rsidRDefault="00B67924">
      <w:pPr>
        <w:rPr>
          <w:rFonts w:eastAsia="Times New Roman"/>
          <w:color w:val="000000"/>
          <w:sz w:val="28"/>
          <w:szCs w:val="24"/>
        </w:rPr>
      </w:pPr>
    </w:p>
    <w:p w14:paraId="100EA50D" w14:textId="77777777" w:rsidR="0028316D" w:rsidRDefault="0028316D">
      <w:pPr>
        <w:rPr>
          <w:rFonts w:eastAsia="Times New Roman"/>
          <w:color w:val="000000"/>
          <w:sz w:val="28"/>
          <w:szCs w:val="24"/>
        </w:rPr>
      </w:pPr>
    </w:p>
    <w:sectPr w:rsidR="0028316D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ar(--depot-font-size-text-m-pa">
    <w:altName w:val="Segoe Print"/>
    <w:charset w:val="00"/>
    <w:family w:val="auto"/>
    <w:pitch w:val="default"/>
  </w:font>
  <w:font w:name="Yandex Sans Text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ED2EEB7"/>
    <w:multiLevelType w:val="singleLevel"/>
    <w:tmpl w:val="AED2EEB7"/>
    <w:lvl w:ilvl="0">
      <w:start w:val="4"/>
      <w:numFmt w:val="decimal"/>
      <w:suff w:val="space"/>
      <w:lvlText w:val="%1)"/>
      <w:lvlJc w:val="left"/>
    </w:lvl>
  </w:abstractNum>
  <w:abstractNum w:abstractNumId="1" w15:restartNumberingAfterBreak="0">
    <w:nsid w:val="4DA43B58"/>
    <w:multiLevelType w:val="singleLevel"/>
    <w:tmpl w:val="4DA43B58"/>
    <w:lvl w:ilvl="0">
      <w:start w:val="2"/>
      <w:numFmt w:val="decimal"/>
      <w:suff w:val="space"/>
      <w:lvlText w:val="%1."/>
      <w:lvlJc w:val="left"/>
    </w:lvl>
  </w:abstractNum>
  <w:num w:numId="1" w16cid:durableId="1390349505">
    <w:abstractNumId w:val="1"/>
  </w:num>
  <w:num w:numId="2" w16cid:durableId="279529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172A27"/>
    <w:rsid w:val="001C168A"/>
    <w:rsid w:val="00225401"/>
    <w:rsid w:val="0028316D"/>
    <w:rsid w:val="0037560D"/>
    <w:rsid w:val="00475FD5"/>
    <w:rsid w:val="004871E3"/>
    <w:rsid w:val="007052EA"/>
    <w:rsid w:val="00B22F4C"/>
    <w:rsid w:val="00B67924"/>
    <w:rsid w:val="00C70423"/>
    <w:rsid w:val="00C72C6B"/>
    <w:rsid w:val="00F070DF"/>
    <w:rsid w:val="097A0031"/>
    <w:rsid w:val="15102AE1"/>
    <w:rsid w:val="3D8310CB"/>
    <w:rsid w:val="62EE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F14746"/>
  <w15:docId w15:val="{BC30720C-9AB4-40B6-A62E-289F1CB2C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character" w:styleId="a4">
    <w:name w:val="Strong"/>
    <w:basedOn w:val="a0"/>
    <w:qFormat/>
    <w:rPr>
      <w:b/>
      <w:bCs/>
    </w:rPr>
  </w:style>
  <w:style w:type="paragraph" w:styleId="a5">
    <w:name w:val="Balloon Text"/>
    <w:basedOn w:val="a"/>
    <w:link w:val="a6"/>
    <w:qFormat/>
    <w:rPr>
      <w:rFonts w:ascii="Tahoma" w:hAnsi="Tahoma" w:cs="Tahoma"/>
      <w:sz w:val="16"/>
      <w:szCs w:val="16"/>
    </w:rPr>
  </w:style>
  <w:style w:type="paragraph" w:styleId="a7">
    <w:name w:val="Normal (Web)"/>
    <w:basedOn w:val="a"/>
    <w:qFormat/>
    <w:rPr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eastAsia="Times New Roman" w:cstheme="minorBidi"/>
      <w:color w:val="000000"/>
      <w:sz w:val="24"/>
      <w:szCs w:val="24"/>
    </w:rPr>
  </w:style>
  <w:style w:type="character" w:customStyle="1" w:styleId="a6">
    <w:name w:val="Текст выноски Знак"/>
    <w:basedOn w:val="a0"/>
    <w:link w:val="a5"/>
    <w:qFormat/>
    <w:rPr>
      <w:rFonts w:ascii="Tahoma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9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770</Words>
  <Characters>5719</Characters>
  <Application>Microsoft Office Word</Application>
  <DocSecurity>0</DocSecurity>
  <Lines>47</Lines>
  <Paragraphs>12</Paragraphs>
  <ScaleCrop>false</ScaleCrop>
  <Company/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5</cp:revision>
  <cp:lastPrinted>2025-03-26T19:06:00Z</cp:lastPrinted>
  <dcterms:created xsi:type="dcterms:W3CDTF">2025-03-26T19:06:00Z</dcterms:created>
  <dcterms:modified xsi:type="dcterms:W3CDTF">2025-04-03T17:47:00Z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5FFEC128961A495A901DE9179BBDE14D_12</vt:lpwstr>
  </property>
</Properties>
</file>