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553C0">
      <w:pPr>
        <w:pageBreakBefore/>
        <w:spacing w:after="0" w:line="240" w:lineRule="auto"/>
        <w:ind w:left="-567" w:hanging="426"/>
        <w:jc w:val="center"/>
        <w:outlineLvl w:val="0"/>
        <w:rPr>
          <w:rFonts w:ascii="Times New Roman" w:hAnsi="Times New Roman" w:eastAsia="Aptos"/>
          <w:b/>
          <w:bCs/>
          <w:kern w:val="2"/>
          <w:sz w:val="28"/>
          <w:szCs w:val="28"/>
        </w:rPr>
      </w:pPr>
      <w:r>
        <w:rPr>
          <w:rFonts w:ascii="Times New Roman" w:hAnsi="Times New Roman" w:eastAsia="Aptos"/>
          <w:b/>
          <w:bCs/>
          <w:kern w:val="2"/>
          <w:sz w:val="28"/>
          <w:szCs w:val="28"/>
        </w:rPr>
        <w:t>Комплект оценочных материалов по дисциплине</w:t>
      </w:r>
      <w:r>
        <w:rPr>
          <w:rFonts w:ascii="Times New Roman" w:hAnsi="Times New Roman" w:eastAsia="Aptos"/>
          <w:b/>
          <w:bCs/>
          <w:kern w:val="2"/>
          <w:sz w:val="28"/>
          <w:szCs w:val="28"/>
        </w:rPr>
        <w:br w:type="textWrapping"/>
      </w:r>
      <w:r>
        <w:rPr>
          <w:rFonts w:ascii="Times New Roman" w:hAnsi="Times New Roman" w:eastAsia="Aptos"/>
          <w:b/>
          <w:bCs/>
          <w:kern w:val="2"/>
          <w:sz w:val="28"/>
          <w:szCs w:val="28"/>
        </w:rPr>
        <w:t>«</w:t>
      </w:r>
      <w:r>
        <w:rPr>
          <w:rFonts w:ascii="Times New Roman" w:hAnsi="Times New Roman" w:eastAsia="Times New Roman"/>
          <w:b/>
          <w:sz w:val="28"/>
          <w:szCs w:val="28"/>
          <w:lang w:eastAsia="uk-UA"/>
        </w:rPr>
        <w:t>Введение в металлургию</w:t>
      </w:r>
      <w:r>
        <w:rPr>
          <w:rFonts w:ascii="Times New Roman" w:hAnsi="Times New Roman" w:eastAsia="Aptos"/>
          <w:b/>
          <w:bCs/>
          <w:kern w:val="2"/>
          <w:sz w:val="28"/>
          <w:szCs w:val="28"/>
        </w:rPr>
        <w:t>»</w:t>
      </w:r>
    </w:p>
    <w:p w14:paraId="5896E9BD">
      <w:pPr>
        <w:spacing w:after="0" w:line="240" w:lineRule="auto"/>
        <w:ind w:firstLine="709"/>
        <w:jc w:val="both"/>
        <w:outlineLvl w:val="3"/>
        <w:rPr>
          <w:rFonts w:ascii="Times New Roman" w:hAnsi="Times New Roman" w:eastAsia="Aptos"/>
          <w:b/>
          <w:bCs/>
          <w:kern w:val="2"/>
          <w:sz w:val="28"/>
          <w:szCs w:val="28"/>
        </w:rPr>
      </w:pPr>
    </w:p>
    <w:p w14:paraId="39318BD8">
      <w:pPr>
        <w:spacing w:after="0" w:line="240" w:lineRule="auto"/>
        <w:ind w:firstLine="709"/>
        <w:jc w:val="both"/>
        <w:outlineLvl w:val="3"/>
        <w:rPr>
          <w:rFonts w:ascii="Times New Roman" w:hAnsi="Times New Roman" w:eastAsia="Aptos"/>
          <w:b/>
          <w:bCs/>
          <w:kern w:val="2"/>
          <w:sz w:val="28"/>
          <w:szCs w:val="28"/>
        </w:rPr>
      </w:pPr>
    </w:p>
    <w:p w14:paraId="27AD8F6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4E143E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1B5EA7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55FB85A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14:paraId="2DC2A0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BA478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Инженерная задача – это:</w:t>
      </w:r>
    </w:p>
    <w:p w14:paraId="6CC067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задача перехода от одного состояния к другому, к лучшему</w:t>
      </w:r>
    </w:p>
    <w:p w14:paraId="141874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задача создания нового проекта</w:t>
      </w:r>
    </w:p>
    <w:p w14:paraId="45357C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задача улучшения свойств</w:t>
      </w:r>
    </w:p>
    <w:p w14:paraId="56B17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задача реконструкции и создания нового</w:t>
      </w:r>
    </w:p>
    <w:p w14:paraId="5535E3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2B197C99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1FDC2C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80FC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Принимая решение, инженер учитывает технологический и экономический, и экологический факторы и выбирает:</w:t>
      </w:r>
    </w:p>
    <w:p w14:paraId="2149B8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правильное решение </w:t>
      </w:r>
    </w:p>
    <w:p w14:paraId="38F0B7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оптимальный вариант</w:t>
      </w:r>
    </w:p>
    <w:p w14:paraId="5CF520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средний вариант</w:t>
      </w:r>
    </w:p>
    <w:p w14:paraId="21C0B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14:paraId="6CDC2EE5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637A7C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B6C7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Соотношение между исследованием и проектированием в инженерной деятельности аналогично:</w:t>
      </w:r>
    </w:p>
    <w:p w14:paraId="0F0B87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соотношению между научным знанием и практикой</w:t>
      </w:r>
    </w:p>
    <w:p w14:paraId="16B2FC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соотношению между теорией и практикой </w:t>
      </w:r>
    </w:p>
    <w:p w14:paraId="65E7C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соотношению между научным знанием и навыком</w:t>
      </w:r>
    </w:p>
    <w:p w14:paraId="30B566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соотношению между знанием и умением </w:t>
      </w:r>
    </w:p>
    <w:p w14:paraId="6AF4AF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13A35238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456417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F2F9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Инженер – это:</w:t>
      </w:r>
    </w:p>
    <w:p w14:paraId="32FC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разработчик технологии</w:t>
      </w:r>
    </w:p>
    <w:p w14:paraId="1EC025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руководитель процесса </w:t>
      </w:r>
    </w:p>
    <w:p w14:paraId="6E4C08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командир и организатор производства </w:t>
      </w:r>
    </w:p>
    <w:p w14:paraId="184853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14:paraId="55BD41D9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37457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7E812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731A6BF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049B597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890A82B">
      <w:pPr>
        <w:spacing w:after="0" w:line="240" w:lineRule="auto"/>
        <w:ind w:firstLine="709"/>
        <w:contextualSpacing/>
        <w:jc w:val="both"/>
        <w:rPr>
          <w:rFonts w:ascii="Times New Roman" w:hAnsi="Times New Roman" w:eastAsia="Aptos"/>
          <w:i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Установить соответствие: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1"/>
        <w:gridCol w:w="6020"/>
      </w:tblGrid>
      <w:tr w14:paraId="4A0E5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72B13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Черные металлы</w:t>
            </w:r>
          </w:p>
        </w:tc>
        <w:tc>
          <w:tcPr>
            <w:tcW w:w="3145" w:type="pct"/>
          </w:tcPr>
          <w:p w14:paraId="237B5F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чаще всего имеют характерную окраску: красную, желтую, белую, обладают большой пластичностью, малой твердостью, относительно низкой температурой плавления, для них характерно отсутствие полиморфизма.</w:t>
            </w:r>
          </w:p>
        </w:tc>
      </w:tr>
      <w:tr w14:paraId="7FFF4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25FF68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Цветные металлы</w:t>
            </w:r>
          </w:p>
        </w:tc>
        <w:tc>
          <w:tcPr>
            <w:tcW w:w="3145" w:type="pct"/>
          </w:tcPr>
          <w:p w14:paraId="4CE509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имеют темно-серый цвет, большую плотность (кроме щелочноземельных), высокую температуру плавления, относительно высокую твердость и во многих случаях обладают полиморфизмом (другими словами аллотропии – существования одного металла (вещества) в нескольких кристаллических формах)</w:t>
            </w:r>
          </w:p>
        </w:tc>
      </w:tr>
    </w:tbl>
    <w:p w14:paraId="64DE0E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1А, 2Б</w:t>
      </w:r>
    </w:p>
    <w:p w14:paraId="6325D6AC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3C6028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5316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Установить соответствие группы цветных сплавов: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1"/>
        <w:gridCol w:w="6020"/>
      </w:tblGrid>
      <w:tr w14:paraId="37BD7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68B1B3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тяжелые металлы</w:t>
            </w:r>
          </w:p>
        </w:tc>
        <w:tc>
          <w:tcPr>
            <w:tcW w:w="3145" w:type="pct"/>
          </w:tcPr>
          <w:p w14:paraId="0924EC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 малой плотностью (алюминий, магний, кальций, калий, натрий, барий, бериллий и литий)</w:t>
            </w:r>
          </w:p>
        </w:tc>
      </w:tr>
      <w:tr w14:paraId="14459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4881DC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легкие металлы</w:t>
            </w:r>
          </w:p>
        </w:tc>
        <w:tc>
          <w:tcPr>
            <w:tcW w:w="3145" w:type="pct"/>
          </w:tcPr>
          <w:p w14:paraId="48C785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металлы с большой плотностью (свинец, медь, никель, олово и цинк)</w:t>
            </w:r>
          </w:p>
        </w:tc>
      </w:tr>
      <w:tr w14:paraId="18B8A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36193F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благородные металлы</w:t>
            </w:r>
          </w:p>
        </w:tc>
        <w:tc>
          <w:tcPr>
            <w:tcW w:w="3145" w:type="pct"/>
          </w:tcPr>
          <w:p w14:paraId="7C5756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серебро, золото, металлы платиновой группы</w:t>
            </w:r>
          </w:p>
        </w:tc>
      </w:tr>
    </w:tbl>
    <w:p w14:paraId="56DF7D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1Б, 2А, 3В</w:t>
      </w:r>
    </w:p>
    <w:p w14:paraId="6D5A41D4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4485DC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737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группы формовочных материалов: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1"/>
        <w:gridCol w:w="6020"/>
      </w:tblGrid>
      <w:tr w14:paraId="650FD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506E14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основные</w:t>
            </w:r>
          </w:p>
        </w:tc>
        <w:tc>
          <w:tcPr>
            <w:tcW w:w="3145" w:type="pct"/>
          </w:tcPr>
          <w:p w14:paraId="5BC004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добавки (уголь, асбест, древесная мука, торф и т.д.)</w:t>
            </w:r>
          </w:p>
        </w:tc>
      </w:tr>
      <w:tr w14:paraId="630D1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157265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вспомогательные</w:t>
            </w:r>
          </w:p>
        </w:tc>
        <w:tc>
          <w:tcPr>
            <w:tcW w:w="3145" w:type="pct"/>
          </w:tcPr>
          <w:p w14:paraId="7C1402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кварцевый песок (цирконовый песок) и связующие (глина, различные смолы, масла)</w:t>
            </w:r>
          </w:p>
        </w:tc>
      </w:tr>
    </w:tbl>
    <w:p w14:paraId="5399E5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1Б, 2А</w:t>
      </w:r>
    </w:p>
    <w:p w14:paraId="72C22C41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01E6E6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B2B8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вида формовки: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1"/>
        <w:gridCol w:w="6020"/>
      </w:tblGrid>
      <w:tr w14:paraId="0094E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4015D8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ручная</w:t>
            </w:r>
          </w:p>
        </w:tc>
        <w:tc>
          <w:tcPr>
            <w:tcW w:w="3145" w:type="pct"/>
          </w:tcPr>
          <w:p w14:paraId="188BB3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применяют в условиях серийного и массового производства отливок или для автоматизации процесса изготовления форм какой-либо одной отливки (специализированные автоматы)</w:t>
            </w:r>
          </w:p>
        </w:tc>
      </w:tr>
      <w:tr w14:paraId="3D922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6EADCC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машинная</w:t>
            </w:r>
          </w:p>
        </w:tc>
        <w:tc>
          <w:tcPr>
            <w:tcW w:w="3145" w:type="pct"/>
          </w:tcPr>
          <w:p w14:paraId="008801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применяют для получения одной отливки или нескольких, например, в условиях опытно-экспериментального производства, при изготовлении уникальных отливок, а также для ремонта</w:t>
            </w:r>
          </w:p>
        </w:tc>
      </w:tr>
      <w:tr w14:paraId="7B1E2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pct"/>
          </w:tcPr>
          <w:p w14:paraId="5976B4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автоматическая</w:t>
            </w:r>
          </w:p>
        </w:tc>
        <w:tc>
          <w:tcPr>
            <w:tcW w:w="3145" w:type="pct"/>
          </w:tcPr>
          <w:p w14:paraId="085055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на современных предприятиях отливки производятся на автоматических литейных линиях с централизованным компьютерным управлением</w:t>
            </w:r>
          </w:p>
        </w:tc>
      </w:tr>
    </w:tbl>
    <w:p w14:paraId="04F9B6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1Б, 2А, 3В</w:t>
      </w:r>
    </w:p>
    <w:p w14:paraId="455338F9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65DFD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64491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2F2515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E78951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6F7EDD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FDB0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этапов работы инженера:</w:t>
      </w:r>
    </w:p>
    <w:p w14:paraId="53BD01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нахождение оптимального решения задачи</w:t>
      </w:r>
    </w:p>
    <w:p w14:paraId="27CD1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постановка и поиск решения задачи </w:t>
      </w:r>
    </w:p>
    <w:p w14:paraId="6338B9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проектирование</w:t>
      </w:r>
    </w:p>
    <w:p w14:paraId="077FED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изготовление</w:t>
      </w:r>
    </w:p>
    <w:p w14:paraId="698DB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эксплуатация</w:t>
      </w:r>
    </w:p>
    <w:p w14:paraId="2F7C63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анализ и постановка новой задачи</w:t>
      </w:r>
    </w:p>
    <w:p w14:paraId="3F7B0F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А, В. Г, Д, Е</w:t>
      </w:r>
    </w:p>
    <w:p w14:paraId="48DCA3A2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136D0B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5955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правильную последовательность классического пути развития черной металлургии:</w:t>
      </w:r>
    </w:p>
    <w:p w14:paraId="0CECDE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медь</w:t>
      </w:r>
    </w:p>
    <w:p w14:paraId="57CA0F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камень </w:t>
      </w:r>
    </w:p>
    <w:p w14:paraId="63BBF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бронза </w:t>
      </w:r>
    </w:p>
    <w:p w14:paraId="0D20BB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железо </w:t>
      </w:r>
    </w:p>
    <w:p w14:paraId="0E4085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7C5210AF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71C66A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DF35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правильную последовательность основных технологических операций при литье в оболочковые формы:</w:t>
      </w:r>
    </w:p>
    <w:p w14:paraId="3B21E7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сборка (соединение) оболочек в формы </w:t>
      </w:r>
    </w:p>
    <w:p w14:paraId="55B0C2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изготовление оболочек</w:t>
      </w:r>
    </w:p>
    <w:p w14:paraId="079144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установка форм под заливку металлом </w:t>
      </w:r>
    </w:p>
    <w:p w14:paraId="133CD4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заливка </w:t>
      </w:r>
    </w:p>
    <w:p w14:paraId="70149D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выбивка</w:t>
      </w:r>
    </w:p>
    <w:p w14:paraId="0E766E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А, В, Г, Д</w:t>
      </w:r>
    </w:p>
    <w:p w14:paraId="33225DBE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780D2D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BD46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 формовочных линиях в автоматическом режиме выполняются следующие операции:</w:t>
      </w:r>
    </w:p>
    <w:p w14:paraId="2216C4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выдавливание кома горелой смеси с отливкой из формы, очистка опок, отделение отливок от горелой смеси на инерционных решетках</w:t>
      </w:r>
    </w:p>
    <w:p w14:paraId="44C132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разборка опок и передача их на формовочную машину</w:t>
      </w:r>
    </w:p>
    <w:p w14:paraId="2984FF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изготовление полуформ, сборка форм </w:t>
      </w:r>
    </w:p>
    <w:p w14:paraId="348751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транспортировка форм в зону заливки и охлаждения</w:t>
      </w:r>
    </w:p>
    <w:p w14:paraId="4A8560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Б, В, Г</w:t>
      </w:r>
    </w:p>
    <w:p w14:paraId="3C590029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1E21D8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99F8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49D066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0036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121AC35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4605C7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E7B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История развития литейного производства в качестве основного признака использует _________ ________ производства</w:t>
      </w:r>
    </w:p>
    <w:p w14:paraId="684841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материал орудий </w:t>
      </w:r>
    </w:p>
    <w:p w14:paraId="3549C2A3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59457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0CAE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Отличительной особенностью литейных сплавов является наличие специального комплекса литейных свойств, обеспечивающих при заданных механических свойствах (прочности, твердости, упругости, пластичности и т.д.) получение _________ ________</w:t>
      </w:r>
    </w:p>
    <w:p w14:paraId="65FC54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качественных отливок </w:t>
      </w:r>
    </w:p>
    <w:p w14:paraId="7E2CB0E3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572B9B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3136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3._________ – переход из кристаллического состояние в аморфное или жидкое состояние</w:t>
      </w:r>
    </w:p>
    <w:p w14:paraId="74162D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Плавление </w:t>
      </w:r>
    </w:p>
    <w:p w14:paraId="2D13847B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6279A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E248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Разовые (песчаные) формы изготовляют из формовочных смесей, основу которых составляют кварцевый песок и _________.</w:t>
      </w:r>
    </w:p>
    <w:p w14:paraId="724FEA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глина </w:t>
      </w:r>
    </w:p>
    <w:p w14:paraId="57238BC2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3308A8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C00CB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1512C2F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E73F9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418B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Технологические процессы производства отливок, позволяющие получать более точные отливки с меньшей шероховатостью поверхности – это способы литья в ___________ формы</w:t>
      </w:r>
    </w:p>
    <w:p w14:paraId="77A928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специальные </w:t>
      </w:r>
    </w:p>
    <w:p w14:paraId="390D22F1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47CCE9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801F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________ литье – это процесс получения отливок путем свободной заливки металла в металлические формы</w:t>
      </w:r>
    </w:p>
    <w:p w14:paraId="101461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Кокильное </w:t>
      </w:r>
    </w:p>
    <w:p w14:paraId="2F86312C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51F472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73B6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14:paraId="6461A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9AEC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Какие литейные формы применяют на практике?</w:t>
      </w:r>
    </w:p>
    <w:p w14:paraId="208E75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полупостоянные и постоянные</w:t>
      </w:r>
    </w:p>
    <w:p w14:paraId="181CDF2D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6D47B1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AE26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Какие металлы называются первичными?</w:t>
      </w:r>
    </w:p>
    <w:p w14:paraId="02509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полученные из руд </w:t>
      </w:r>
    </w:p>
    <w:p w14:paraId="17FF561B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386387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B6D9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Какие металлы называются вторичными?</w:t>
      </w:r>
    </w:p>
    <w:p w14:paraId="2CB70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Вторичными называются металлы, полученные в результате переплава и переработки лома и отходов / полученные переплавкой лома и отходов</w:t>
      </w:r>
    </w:p>
    <w:p w14:paraId="36816A2C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04E7E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E902F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0D11F2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AAA2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Перечислите основные этапы литья под давлением.</w:t>
      </w:r>
    </w:p>
    <w:p w14:paraId="74E9A5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8 мин.</w:t>
      </w:r>
    </w:p>
    <w:p w14:paraId="7F2CF6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пояснению: заливка расплава в камеру прессования, запрессовка расплава в пресс-форму, раскрытие пресс-формы и удаление отливки.</w:t>
      </w:r>
    </w:p>
    <w:p w14:paraId="714A37E3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550BF6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8A8C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Преимущества установки автоматизированных линий:</w:t>
      </w:r>
    </w:p>
    <w:p w14:paraId="0DD198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34C7C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пояснению: Преимущества установки автоматизированных линий состоит в получении отливок повышенной точности по размерам и массе, повышение производительности труда, снижение процента брака.</w:t>
      </w:r>
    </w:p>
    <w:p w14:paraId="47FE99E7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1C9B41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5CC0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Перечислите основные свойства формовочных смесей, изготавливаемых в песчано-глинистых формах.</w:t>
      </w:r>
    </w:p>
    <w:p w14:paraId="6EAE01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16788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 прочность, пластичность, влажность, газопроницаемость, податливость, непригораемость, огнеупорность, текучесть, выбиваемость и др.</w:t>
      </w:r>
    </w:p>
    <w:p w14:paraId="389CD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наличие в ответе минимум пяти основных свойств формовочных смесей.</w:t>
      </w:r>
    </w:p>
    <w:p w14:paraId="673CE4C5">
      <w:pPr>
        <w:spacing w:after="0" w:line="240" w:lineRule="auto"/>
        <w:ind w:firstLine="709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>ОПК-1 (ОПК-1.6)</w:t>
      </w:r>
    </w:p>
    <w:p w14:paraId="77E035C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A45F2"/>
    <w:rsid w:val="000564E8"/>
    <w:rsid w:val="001C751F"/>
    <w:rsid w:val="001F2406"/>
    <w:rsid w:val="00277866"/>
    <w:rsid w:val="002B0454"/>
    <w:rsid w:val="002E5F7B"/>
    <w:rsid w:val="003A1805"/>
    <w:rsid w:val="00420F9E"/>
    <w:rsid w:val="004B24E6"/>
    <w:rsid w:val="005376E7"/>
    <w:rsid w:val="00594103"/>
    <w:rsid w:val="007B6780"/>
    <w:rsid w:val="00831F80"/>
    <w:rsid w:val="00861A6B"/>
    <w:rsid w:val="009F4E00"/>
    <w:rsid w:val="009F5A0B"/>
    <w:rsid w:val="00B14B3E"/>
    <w:rsid w:val="00CA45F2"/>
    <w:rsid w:val="00D166AA"/>
    <w:rsid w:val="00E831E5"/>
    <w:rsid w:val="00E9731E"/>
    <w:rsid w:val="00EC3F23"/>
    <w:rsid w:val="00EC4A59"/>
    <w:rsid w:val="00F4102A"/>
    <w:rsid w:val="146A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3"/>
    <w:next w:val="1"/>
    <w:link w:val="7"/>
    <w:qFormat/>
    <w:uiPriority w:val="9"/>
    <w:pPr>
      <w:pageBreakBefore/>
      <w:jc w:val="center"/>
      <w:outlineLvl w:val="0"/>
    </w:pPr>
    <w:rPr>
      <w:rFonts w:eastAsia="Times New Roman"/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="Calibri" w:cs="Times New Roman"/>
      <w:kern w:val="2"/>
      <w:sz w:val="28"/>
      <w:szCs w:val="24"/>
      <w:lang w:val="ru-RU" w:eastAsia="en-US" w:bidi="ar-SA"/>
    </w:rPr>
  </w:style>
  <w:style w:type="paragraph" w:styleId="6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Заголовок 1 Знак"/>
    <w:link w:val="2"/>
    <w:qFormat/>
    <w:uiPriority w:val="9"/>
    <w:rPr>
      <w:rFonts w:ascii="Times New Roman" w:hAnsi="Times New Roman" w:eastAsia="Times New Roman"/>
      <w:b/>
      <w:bCs/>
      <w:kern w:val="2"/>
      <w:sz w:val="28"/>
      <w:szCs w:val="24"/>
      <w:lang w:eastAsia="en-US"/>
    </w:rPr>
  </w:style>
  <w:style w:type="paragraph" w:styleId="8">
    <w:name w:val="List Paragraph"/>
    <w:basedOn w:val="1"/>
    <w:qFormat/>
    <w:uiPriority w:val="34"/>
    <w:pPr>
      <w:spacing w:line="256" w:lineRule="auto"/>
      <w:ind w:left="720"/>
      <w:contextualSpacing/>
    </w:pPr>
  </w:style>
  <w:style w:type="character" w:customStyle="1" w:styleId="9">
    <w:name w:val="Текст выноски Знак"/>
    <w:basedOn w:val="4"/>
    <w:link w:val="6"/>
    <w:semiHidden/>
    <w:uiPriority w:val="99"/>
    <w:rPr>
      <w:rFonts w:ascii="Tahoma" w:hAnsi="Tahoma" w:cs="Tahoma"/>
      <w:sz w:val="16"/>
      <w:szCs w:val="1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6</Pages>
  <Words>1174</Words>
  <Characters>6698</Characters>
  <Lines>55</Lines>
  <Paragraphs>15</Paragraphs>
  <TotalTime>23</TotalTime>
  <ScaleCrop>false</ScaleCrop>
  <LinksUpToDate>false</LinksUpToDate>
  <CharactersWithSpaces>7857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2025-05-13T09:26:00Z</dcterms:created>
  <dc:creator>ADMIN</dc:creator>
  <cp:lastModifiedBy>kaf-lite</cp:lastModifiedBy>
  <cp:lastPrinted>2025-06-23T10:32:00Z</cp:lastPrinted>
  <dcterms:modified xsi:type="dcterms:W3CDTF">2025-12-08T11:01:44Z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5348AFF21C9942979D086CA68E023528_12</vt:lpwstr>
  </property>
</Properties>
</file>