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2720B8">
      <w:pPr>
        <w:spacing w:after="0"/>
        <w:ind w:firstLine="1276"/>
        <w:jc w:val="center"/>
        <w:rPr>
          <w:b/>
          <w:bCs/>
          <w:szCs w:val="28"/>
        </w:rPr>
      </w:pPr>
      <w:r>
        <w:rPr>
          <w:b/>
          <w:bCs/>
          <w:szCs w:val="28"/>
        </w:rPr>
        <w:t>Комплект оценочных материалов по дисциплине</w:t>
      </w:r>
    </w:p>
    <w:p w14:paraId="41B5EBE5">
      <w:pPr>
        <w:spacing w:after="0"/>
        <w:ind w:firstLine="709"/>
        <w:jc w:val="center"/>
        <w:rPr>
          <w:b/>
          <w:bCs/>
          <w:szCs w:val="28"/>
        </w:rPr>
      </w:pPr>
      <w:r>
        <w:rPr>
          <w:b/>
          <w:bCs/>
          <w:szCs w:val="28"/>
        </w:rPr>
        <w:t>«</w:t>
      </w:r>
      <w:bookmarkStart w:id="0" w:name="_Hlk192939042"/>
      <w:r>
        <w:rPr>
          <w:b/>
          <w:bCs/>
          <w:szCs w:val="28"/>
        </w:rPr>
        <w:t>Физико-химические основы металлургического производства</w:t>
      </w:r>
      <w:bookmarkEnd w:id="0"/>
      <w:r>
        <w:rPr>
          <w:b/>
          <w:bCs/>
          <w:szCs w:val="28"/>
        </w:rPr>
        <w:t>»</w:t>
      </w:r>
    </w:p>
    <w:p w14:paraId="46885852">
      <w:pPr>
        <w:spacing w:after="0"/>
        <w:ind w:firstLine="709"/>
        <w:jc w:val="center"/>
        <w:rPr>
          <w:b/>
          <w:bCs/>
          <w:szCs w:val="28"/>
        </w:rPr>
      </w:pPr>
    </w:p>
    <w:p w14:paraId="23967E6F">
      <w:pPr>
        <w:spacing w:after="0"/>
        <w:ind w:firstLine="709"/>
        <w:jc w:val="center"/>
        <w:rPr>
          <w:b/>
          <w:bCs/>
          <w:szCs w:val="28"/>
        </w:rPr>
      </w:pPr>
    </w:p>
    <w:p w14:paraId="459121CE">
      <w:pPr>
        <w:spacing w:after="0"/>
        <w:jc w:val="both"/>
        <w:rPr>
          <w:b/>
          <w:bCs/>
        </w:rPr>
      </w:pPr>
      <w:r>
        <w:rPr>
          <w:b/>
          <w:bCs/>
        </w:rPr>
        <w:t xml:space="preserve">Задания закрытого типа </w:t>
      </w:r>
    </w:p>
    <w:p w14:paraId="5E465985">
      <w:pPr>
        <w:spacing w:after="0"/>
        <w:jc w:val="both"/>
      </w:pPr>
    </w:p>
    <w:p w14:paraId="49EA55AE">
      <w:pPr>
        <w:spacing w:after="0"/>
        <w:ind w:firstLine="709"/>
        <w:jc w:val="both"/>
        <w:rPr>
          <w:b/>
          <w:bCs/>
        </w:rPr>
      </w:pPr>
      <w:r>
        <w:rPr>
          <w:b/>
          <w:bCs/>
        </w:rPr>
        <w:t>Задания закрытого типа на выбор правильного ответа</w:t>
      </w:r>
    </w:p>
    <w:p w14:paraId="27A1FC12">
      <w:pPr>
        <w:spacing w:after="0"/>
        <w:ind w:firstLine="709"/>
        <w:jc w:val="both"/>
      </w:pPr>
    </w:p>
    <w:p w14:paraId="2AB19F60">
      <w:pPr>
        <w:spacing w:after="0"/>
        <w:ind w:firstLine="709"/>
        <w:jc w:val="both"/>
      </w:pPr>
      <w:r>
        <w:t>1.Выберите один правильный ответ</w:t>
      </w:r>
    </w:p>
    <w:p w14:paraId="37887D3B">
      <w:pPr>
        <w:spacing w:after="0"/>
        <w:ind w:firstLine="709"/>
        <w:jc w:val="both"/>
      </w:pPr>
      <w:r>
        <w:t>Какое из следующих веществ является основным компонентом серого чугуна?</w:t>
      </w:r>
    </w:p>
    <w:p w14:paraId="0AC8E94C">
      <w:pPr>
        <w:spacing w:after="0"/>
        <w:ind w:firstLine="709"/>
        <w:jc w:val="both"/>
      </w:pPr>
      <w:r>
        <w:t xml:space="preserve">А) Кремний  </w:t>
      </w:r>
    </w:p>
    <w:p w14:paraId="57673915">
      <w:pPr>
        <w:spacing w:after="0"/>
        <w:ind w:firstLine="709"/>
        <w:jc w:val="both"/>
      </w:pPr>
      <w:r>
        <w:t xml:space="preserve">Б) Олово  </w:t>
      </w:r>
    </w:p>
    <w:p w14:paraId="3F1BE59E">
      <w:pPr>
        <w:spacing w:after="0"/>
        <w:ind w:firstLine="709"/>
        <w:jc w:val="both"/>
      </w:pPr>
      <w:r>
        <w:t xml:space="preserve">В) Углерод </w:t>
      </w:r>
    </w:p>
    <w:p w14:paraId="013A7219">
      <w:pPr>
        <w:spacing w:after="0"/>
        <w:ind w:firstLine="709"/>
        <w:jc w:val="both"/>
      </w:pPr>
      <w:r>
        <w:t xml:space="preserve">Г) Алюминий  </w:t>
      </w:r>
    </w:p>
    <w:p w14:paraId="0BBBAABA">
      <w:pPr>
        <w:spacing w:after="0"/>
        <w:ind w:firstLine="709"/>
        <w:jc w:val="both"/>
      </w:pPr>
      <w:r>
        <w:t>Правильный ответ: В</w:t>
      </w:r>
    </w:p>
    <w:p w14:paraId="745D4A69">
      <w:pPr>
        <w:spacing w:after="0"/>
        <w:ind w:firstLine="709"/>
        <w:jc w:val="both"/>
      </w:pPr>
      <w:bookmarkStart w:id="1" w:name="_Hlk193622985"/>
      <w:r>
        <w:t>Компетенции(индикаторы):</w:t>
      </w:r>
      <w:bookmarkStart w:id="2" w:name="_Hlk192938073"/>
      <w:r>
        <w:t xml:space="preserve"> ОПК-1 (</w:t>
      </w:r>
      <w:bookmarkStart w:id="13" w:name="_GoBack"/>
      <w:bookmarkEnd w:id="13"/>
      <w:r>
        <w:rPr>
          <w:lang w:val="ru-RU"/>
        </w:rPr>
        <w:t>ОПК-1.5</w:t>
      </w:r>
      <w:r>
        <w:t>)</w:t>
      </w:r>
      <w:bookmarkEnd w:id="1"/>
    </w:p>
    <w:bookmarkEnd w:id="2"/>
    <w:p w14:paraId="38A9643A">
      <w:pPr>
        <w:spacing w:after="0"/>
        <w:ind w:firstLine="709"/>
        <w:jc w:val="both"/>
      </w:pPr>
    </w:p>
    <w:p w14:paraId="6246330B">
      <w:pPr>
        <w:spacing w:after="0"/>
        <w:ind w:firstLine="709"/>
        <w:jc w:val="both"/>
      </w:pPr>
      <w:r>
        <w:t xml:space="preserve">2. Выберите один правильный ответ </w:t>
      </w:r>
    </w:p>
    <w:p w14:paraId="3A59E497">
      <w:pPr>
        <w:spacing w:after="0"/>
        <w:ind w:firstLine="709"/>
        <w:jc w:val="both"/>
      </w:pPr>
      <w:r>
        <w:t>Какой метод литья используется для получения изделий с высокой точностью размеров?</w:t>
      </w:r>
    </w:p>
    <w:p w14:paraId="29E33AA4">
      <w:pPr>
        <w:spacing w:after="0"/>
        <w:ind w:firstLine="709"/>
        <w:jc w:val="both"/>
      </w:pPr>
      <w:r>
        <w:t xml:space="preserve">А) Песчаное литье  </w:t>
      </w:r>
    </w:p>
    <w:p w14:paraId="72B2DA11">
      <w:pPr>
        <w:spacing w:after="0"/>
        <w:ind w:firstLine="709"/>
        <w:jc w:val="both"/>
      </w:pPr>
      <w:r>
        <w:t xml:space="preserve">Б) Литье в металлические формы  </w:t>
      </w:r>
    </w:p>
    <w:p w14:paraId="7FDC5024">
      <w:pPr>
        <w:spacing w:after="0"/>
        <w:ind w:firstLine="709"/>
        <w:jc w:val="both"/>
      </w:pPr>
      <w:r>
        <w:t xml:space="preserve">В) Литье в оболочку </w:t>
      </w:r>
    </w:p>
    <w:p w14:paraId="5F167032">
      <w:pPr>
        <w:spacing w:after="0"/>
        <w:ind w:firstLine="709"/>
        <w:jc w:val="both"/>
      </w:pPr>
      <w:r>
        <w:t xml:space="preserve">Г) Литье под давлением  </w:t>
      </w:r>
    </w:p>
    <w:p w14:paraId="316980C0">
      <w:pPr>
        <w:spacing w:after="0"/>
        <w:ind w:firstLine="709"/>
        <w:jc w:val="both"/>
      </w:pPr>
      <w:bookmarkStart w:id="3" w:name="_Hlk192584056"/>
      <w:r>
        <w:t>Правильный ответ: В</w:t>
      </w:r>
    </w:p>
    <w:bookmarkEnd w:id="3"/>
    <w:p w14:paraId="6BDA6E1F">
      <w:pPr>
        <w:spacing w:after="0"/>
        <w:ind w:firstLine="709"/>
        <w:jc w:val="both"/>
      </w:pPr>
      <w:r>
        <w:t>Компетенции(индикаторы): ОПК-1 (</w:t>
      </w:r>
      <w:r>
        <w:rPr>
          <w:lang w:val="ru-RU"/>
        </w:rPr>
        <w:t>ОПК-1.5</w:t>
      </w:r>
      <w:r>
        <w:t>)</w:t>
      </w:r>
    </w:p>
    <w:p w14:paraId="2C289043">
      <w:pPr>
        <w:spacing w:after="0"/>
        <w:ind w:firstLine="709"/>
        <w:jc w:val="both"/>
      </w:pPr>
    </w:p>
    <w:p w14:paraId="44161869">
      <w:pPr>
        <w:spacing w:after="0"/>
        <w:ind w:firstLine="709"/>
        <w:jc w:val="both"/>
      </w:pPr>
      <w:r>
        <w:t>3 Выберите один правильный ответ</w:t>
      </w:r>
    </w:p>
    <w:p w14:paraId="610A4751">
      <w:pPr>
        <w:spacing w:after="0"/>
        <w:ind w:firstLine="709"/>
        <w:jc w:val="both"/>
      </w:pPr>
      <w:r>
        <w:t>Какой из следующих сплавов считается алюминиевым?</w:t>
      </w:r>
    </w:p>
    <w:p w14:paraId="12048DBC">
      <w:pPr>
        <w:spacing w:after="0"/>
        <w:ind w:firstLine="709"/>
        <w:jc w:val="both"/>
        <w:rPr>
          <w:lang w:val="en-US"/>
        </w:rPr>
      </w:pPr>
      <w:r>
        <w:t>А</w:t>
      </w:r>
      <w:r>
        <w:rPr>
          <w:lang w:val="en-US"/>
        </w:rPr>
        <w:t xml:space="preserve">) Duralumin  </w:t>
      </w:r>
    </w:p>
    <w:p w14:paraId="359D5C22">
      <w:pPr>
        <w:spacing w:after="0"/>
        <w:ind w:firstLine="709"/>
        <w:jc w:val="both"/>
        <w:rPr>
          <w:lang w:val="en-US"/>
        </w:rPr>
      </w:pPr>
      <w:r>
        <w:t>Б</w:t>
      </w:r>
      <w:r>
        <w:rPr>
          <w:lang w:val="en-US"/>
        </w:rPr>
        <w:t xml:space="preserve">) Bronze  </w:t>
      </w:r>
    </w:p>
    <w:p w14:paraId="619E5839">
      <w:pPr>
        <w:spacing w:after="0"/>
        <w:ind w:firstLine="709"/>
        <w:jc w:val="both"/>
        <w:rPr>
          <w:lang w:val="en-US"/>
        </w:rPr>
      </w:pPr>
      <w:r>
        <w:t>В</w:t>
      </w:r>
      <w:r>
        <w:rPr>
          <w:lang w:val="en-US"/>
        </w:rPr>
        <w:t xml:space="preserve">) AlCu** </w:t>
      </w:r>
    </w:p>
    <w:p w14:paraId="3710D0C2">
      <w:pPr>
        <w:spacing w:after="0"/>
        <w:ind w:firstLine="709"/>
        <w:jc w:val="both"/>
      </w:pPr>
      <w:r>
        <w:t xml:space="preserve">Г) Brass  </w:t>
      </w:r>
    </w:p>
    <w:p w14:paraId="3CA710F2">
      <w:pPr>
        <w:spacing w:after="0"/>
        <w:ind w:firstLine="709"/>
        <w:jc w:val="both"/>
      </w:pPr>
      <w:bookmarkStart w:id="4" w:name="_Hlk192584385"/>
      <w:r>
        <w:t>Правильный ответ: В</w:t>
      </w:r>
    </w:p>
    <w:p w14:paraId="1EFAEE03">
      <w:pPr>
        <w:spacing w:after="0"/>
        <w:ind w:firstLine="709"/>
        <w:jc w:val="both"/>
      </w:pPr>
      <w:r>
        <w:t>Компетенции(индикаторы): ОПК-1 (</w:t>
      </w:r>
      <w:r>
        <w:rPr>
          <w:lang w:val="ru-RU"/>
        </w:rPr>
        <w:t>ОПК-1.5</w:t>
      </w:r>
      <w:r>
        <w:t>)</w:t>
      </w:r>
    </w:p>
    <w:bookmarkEnd w:id="4"/>
    <w:p w14:paraId="7A7437F9">
      <w:pPr>
        <w:spacing w:after="0"/>
        <w:ind w:firstLine="709"/>
        <w:jc w:val="both"/>
      </w:pPr>
    </w:p>
    <w:p w14:paraId="6E3A1B71">
      <w:pPr>
        <w:spacing w:after="0"/>
        <w:ind w:firstLine="709"/>
        <w:jc w:val="both"/>
      </w:pPr>
      <w:r>
        <w:t xml:space="preserve">4. Выберите один правильный ответ </w:t>
      </w:r>
    </w:p>
    <w:p w14:paraId="79943050">
      <w:pPr>
        <w:spacing w:after="0"/>
        <w:ind w:firstLine="709"/>
        <w:jc w:val="both"/>
      </w:pPr>
      <w:r>
        <w:t xml:space="preserve">Что используется для повышения текучести металла в процессе литья? </w:t>
      </w:r>
    </w:p>
    <w:p w14:paraId="240A83D1">
      <w:pPr>
        <w:spacing w:after="0"/>
        <w:ind w:firstLine="709"/>
        <w:jc w:val="both"/>
      </w:pPr>
      <w:r>
        <w:t>А) Марганец</w:t>
      </w:r>
    </w:p>
    <w:p w14:paraId="68630E46">
      <w:pPr>
        <w:spacing w:after="0"/>
        <w:ind w:firstLine="709"/>
        <w:jc w:val="both"/>
      </w:pPr>
      <w:r>
        <w:t>Б) Углерод</w:t>
      </w:r>
    </w:p>
    <w:p w14:paraId="267EBD45">
      <w:pPr>
        <w:spacing w:after="0"/>
        <w:ind w:firstLine="709"/>
        <w:jc w:val="both"/>
      </w:pPr>
      <w:r>
        <w:t>В) Кремний (правильный ответ)</w:t>
      </w:r>
    </w:p>
    <w:p w14:paraId="5574964F">
      <w:pPr>
        <w:spacing w:after="0"/>
        <w:ind w:firstLine="709"/>
        <w:jc w:val="both"/>
      </w:pPr>
      <w:r>
        <w:t>Г) Фосфор</w:t>
      </w:r>
    </w:p>
    <w:p w14:paraId="795B69FA">
      <w:pPr>
        <w:spacing w:after="0"/>
        <w:ind w:firstLine="709"/>
        <w:jc w:val="both"/>
      </w:pPr>
      <w:r>
        <w:t>Правильный ответ: В</w:t>
      </w:r>
    </w:p>
    <w:p w14:paraId="748EBED4">
      <w:pPr>
        <w:spacing w:after="0"/>
        <w:ind w:firstLine="709"/>
        <w:jc w:val="both"/>
      </w:pPr>
      <w:r>
        <w:t>Компетенции(индикаторы): ОПК-1 (</w:t>
      </w:r>
      <w:r>
        <w:rPr>
          <w:lang w:val="ru-RU"/>
        </w:rPr>
        <w:t>ОПК-1.5</w:t>
      </w:r>
      <w:r>
        <w:t>)</w:t>
      </w:r>
    </w:p>
    <w:p w14:paraId="49DCA59B">
      <w:pPr>
        <w:spacing w:after="0"/>
        <w:jc w:val="both"/>
        <w:rPr>
          <w:b/>
          <w:bCs/>
        </w:rPr>
      </w:pPr>
      <w:r>
        <w:rPr>
          <w:b/>
          <w:bCs/>
        </w:rPr>
        <w:t>Задания закрытого типа на установление соответствия</w:t>
      </w:r>
    </w:p>
    <w:p w14:paraId="69E06584">
      <w:pPr>
        <w:spacing w:after="0"/>
        <w:jc w:val="both"/>
      </w:pPr>
    </w:p>
    <w:p w14:paraId="652BE953">
      <w:pPr>
        <w:spacing w:after="0"/>
        <w:ind w:firstLine="709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1.Установите соответствие между процессами и их описанием. Каждому элементу левого столбца соответствует один элемент правого столбца.</w:t>
      </w:r>
    </w:p>
    <w:tbl>
      <w:tblPr>
        <w:tblStyle w:val="1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53"/>
        <w:gridCol w:w="3991"/>
      </w:tblGrid>
      <w:tr w14:paraId="24B3BA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3" w:type="dxa"/>
          </w:tcPr>
          <w:p w14:paraId="566D9821">
            <w:pPr>
              <w:spacing w:after="0"/>
              <w:ind w:firstLine="709"/>
              <w:jc w:val="both"/>
              <w:rPr>
                <w:rFonts w:cs="Times New Roman"/>
                <w:kern w:val="0"/>
                <w:szCs w:val="28"/>
              </w:rPr>
            </w:pPr>
            <w:r>
              <w:rPr>
                <w:rFonts w:cs="Times New Roman"/>
                <w:kern w:val="0"/>
                <w:szCs w:val="28"/>
              </w:rPr>
              <w:t xml:space="preserve">Процесс </w:t>
            </w:r>
          </w:p>
        </w:tc>
        <w:tc>
          <w:tcPr>
            <w:tcW w:w="3991" w:type="dxa"/>
          </w:tcPr>
          <w:p w14:paraId="73EBE4B1">
            <w:pPr>
              <w:spacing w:after="0"/>
              <w:ind w:firstLine="709"/>
              <w:jc w:val="both"/>
              <w:rPr>
                <w:rFonts w:cs="Times New Roman"/>
                <w:kern w:val="0"/>
                <w:szCs w:val="28"/>
              </w:rPr>
            </w:pPr>
            <w:r>
              <w:rPr>
                <w:rFonts w:cs="Times New Roman"/>
                <w:kern w:val="0"/>
                <w:szCs w:val="28"/>
              </w:rPr>
              <w:t>Описание</w:t>
            </w:r>
          </w:p>
        </w:tc>
      </w:tr>
      <w:tr w14:paraId="620452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3" w:type="dxa"/>
          </w:tcPr>
          <w:p w14:paraId="5DCB3197">
            <w:pPr>
              <w:spacing w:after="0"/>
              <w:ind w:firstLine="709"/>
              <w:jc w:val="both"/>
              <w:rPr>
                <w:rFonts w:cs="Times New Roman"/>
                <w:kern w:val="0"/>
                <w:szCs w:val="28"/>
              </w:rPr>
            </w:pPr>
          </w:p>
        </w:tc>
        <w:tc>
          <w:tcPr>
            <w:tcW w:w="3991" w:type="dxa"/>
          </w:tcPr>
          <w:p w14:paraId="47C57E7A">
            <w:pPr>
              <w:spacing w:after="0"/>
              <w:ind w:firstLine="709"/>
              <w:jc w:val="both"/>
              <w:rPr>
                <w:rFonts w:cs="Times New Roman"/>
                <w:kern w:val="0"/>
                <w:szCs w:val="28"/>
              </w:rPr>
            </w:pPr>
          </w:p>
        </w:tc>
      </w:tr>
      <w:tr w14:paraId="1F3DED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3" w:type="dxa"/>
          </w:tcPr>
          <w:p w14:paraId="08E9E436">
            <w:pPr>
              <w:spacing w:after="0"/>
              <w:ind w:firstLine="709"/>
              <w:jc w:val="both"/>
              <w:rPr>
                <w:rFonts w:cs="Times New Roman"/>
                <w:kern w:val="0"/>
                <w:szCs w:val="28"/>
              </w:rPr>
            </w:pPr>
            <w:r>
              <w:rPr>
                <w:rFonts w:cs="Times New Roman"/>
                <w:kern w:val="0"/>
                <w:szCs w:val="28"/>
              </w:rPr>
              <w:t xml:space="preserve"> 1) Плавление </w:t>
            </w:r>
          </w:p>
        </w:tc>
        <w:tc>
          <w:tcPr>
            <w:tcW w:w="3991" w:type="dxa"/>
          </w:tcPr>
          <w:p w14:paraId="7455B182">
            <w:pPr>
              <w:spacing w:after="0"/>
              <w:ind w:firstLine="709"/>
              <w:jc w:val="both"/>
              <w:rPr>
                <w:rFonts w:cs="Times New Roman"/>
                <w:kern w:val="0"/>
                <w:szCs w:val="28"/>
              </w:rPr>
            </w:pPr>
            <w:r>
              <w:rPr>
                <w:rFonts w:cs="Times New Roman"/>
                <w:kern w:val="0"/>
                <w:szCs w:val="28"/>
              </w:rPr>
              <w:t>А) Удаление воздухом и газов из формы</w:t>
            </w:r>
          </w:p>
        </w:tc>
      </w:tr>
      <w:tr w14:paraId="3BD720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3" w:type="dxa"/>
          </w:tcPr>
          <w:p w14:paraId="39FCB00F">
            <w:pPr>
              <w:spacing w:after="0"/>
              <w:ind w:firstLine="709"/>
              <w:jc w:val="both"/>
              <w:rPr>
                <w:rFonts w:cs="Times New Roman"/>
                <w:kern w:val="0"/>
                <w:szCs w:val="28"/>
              </w:rPr>
            </w:pPr>
            <w:r>
              <w:rPr>
                <w:rFonts w:cs="Times New Roman"/>
                <w:kern w:val="0"/>
                <w:szCs w:val="28"/>
              </w:rPr>
              <w:t xml:space="preserve"> 2) Формование </w:t>
            </w:r>
          </w:p>
        </w:tc>
        <w:tc>
          <w:tcPr>
            <w:tcW w:w="3991" w:type="dxa"/>
          </w:tcPr>
          <w:p w14:paraId="0986882F">
            <w:pPr>
              <w:spacing w:after="0"/>
              <w:ind w:firstLine="709"/>
              <w:jc w:val="both"/>
              <w:rPr>
                <w:rFonts w:cs="Times New Roman"/>
                <w:kern w:val="0"/>
                <w:szCs w:val="28"/>
              </w:rPr>
            </w:pPr>
            <w:r>
              <w:rPr>
                <w:rFonts w:cs="Times New Roman"/>
                <w:kern w:val="0"/>
                <w:szCs w:val="28"/>
              </w:rPr>
              <w:t>Б) Получение формы из песка или другого материала</w:t>
            </w:r>
          </w:p>
        </w:tc>
      </w:tr>
      <w:tr w14:paraId="4BCF26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3" w:type="dxa"/>
          </w:tcPr>
          <w:p w14:paraId="7851C8BE">
            <w:pPr>
              <w:spacing w:after="0"/>
              <w:ind w:firstLine="709"/>
              <w:jc w:val="both"/>
              <w:rPr>
                <w:rFonts w:cs="Times New Roman"/>
                <w:kern w:val="0"/>
                <w:szCs w:val="28"/>
              </w:rPr>
            </w:pPr>
            <w:r>
              <w:rPr>
                <w:rFonts w:cs="Times New Roman"/>
                <w:kern w:val="0"/>
                <w:szCs w:val="28"/>
              </w:rPr>
              <w:t xml:space="preserve"> 3) Заливка </w:t>
            </w:r>
          </w:p>
        </w:tc>
        <w:tc>
          <w:tcPr>
            <w:tcW w:w="3991" w:type="dxa"/>
          </w:tcPr>
          <w:p w14:paraId="1A93B633">
            <w:pPr>
              <w:spacing w:after="0"/>
              <w:ind w:firstLine="709"/>
              <w:jc w:val="both"/>
              <w:rPr>
                <w:rFonts w:cs="Times New Roman"/>
                <w:kern w:val="0"/>
                <w:szCs w:val="28"/>
              </w:rPr>
            </w:pPr>
            <w:r>
              <w:rPr>
                <w:rFonts w:cs="Times New Roman"/>
                <w:kern w:val="0"/>
                <w:szCs w:val="28"/>
              </w:rPr>
              <w:t>В) Перевод твёрдого металла в жидкое состояние</w:t>
            </w:r>
          </w:p>
        </w:tc>
      </w:tr>
      <w:tr w14:paraId="412B8D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3" w:type="dxa"/>
          </w:tcPr>
          <w:p w14:paraId="702180F2">
            <w:pPr>
              <w:spacing w:after="0"/>
              <w:ind w:firstLine="709"/>
              <w:jc w:val="both"/>
              <w:rPr>
                <w:rFonts w:cs="Times New Roman"/>
                <w:kern w:val="0"/>
                <w:szCs w:val="28"/>
              </w:rPr>
            </w:pPr>
            <w:r>
              <w:rPr>
                <w:rFonts w:cs="Times New Roman"/>
                <w:kern w:val="0"/>
                <w:szCs w:val="28"/>
              </w:rPr>
              <w:t xml:space="preserve"> 4) Вакуумирование </w:t>
            </w:r>
          </w:p>
        </w:tc>
        <w:tc>
          <w:tcPr>
            <w:tcW w:w="3991" w:type="dxa"/>
          </w:tcPr>
          <w:p w14:paraId="51857F47">
            <w:pPr>
              <w:spacing w:after="0"/>
              <w:ind w:firstLine="709"/>
              <w:jc w:val="both"/>
              <w:rPr>
                <w:rFonts w:cs="Times New Roman"/>
                <w:kern w:val="0"/>
                <w:szCs w:val="28"/>
              </w:rPr>
            </w:pPr>
            <w:r>
              <w:rPr>
                <w:rFonts w:cs="Times New Roman"/>
                <w:kern w:val="0"/>
                <w:szCs w:val="28"/>
              </w:rPr>
              <w:t>|Г) Заполнение формы расплавленным металлом</w:t>
            </w:r>
          </w:p>
        </w:tc>
      </w:tr>
    </w:tbl>
    <w:p w14:paraId="17B8A00D">
      <w:pPr>
        <w:spacing w:after="0"/>
        <w:ind w:firstLine="709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Правильный ответ: 1В, 2Б, 3Г, 4А</w:t>
      </w:r>
    </w:p>
    <w:p w14:paraId="7CB150F9">
      <w:pPr>
        <w:spacing w:after="0"/>
        <w:ind w:firstLine="709"/>
        <w:jc w:val="both"/>
        <w:rPr>
          <w:rFonts w:cs="Times New Roman"/>
          <w:kern w:val="0"/>
          <w:szCs w:val="28"/>
        </w:rPr>
      </w:pPr>
      <w:bookmarkStart w:id="5" w:name="_Hlk192585578"/>
      <w:r>
        <w:rPr>
          <w:rFonts w:cs="Times New Roman"/>
          <w:kern w:val="0"/>
          <w:szCs w:val="28"/>
        </w:rPr>
        <w:t>Компетенции(индикаторы): ОПК-1 (</w:t>
      </w:r>
      <w:r>
        <w:rPr>
          <w:rFonts w:cs="Times New Roman"/>
          <w:kern w:val="0"/>
          <w:szCs w:val="28"/>
          <w:lang w:val="ru-RU"/>
        </w:rPr>
        <w:t>ОПК-1.5</w:t>
      </w:r>
      <w:r>
        <w:rPr>
          <w:rFonts w:cs="Times New Roman"/>
          <w:kern w:val="0"/>
          <w:szCs w:val="28"/>
        </w:rPr>
        <w:t>)</w:t>
      </w:r>
    </w:p>
    <w:bookmarkEnd w:id="5"/>
    <w:p w14:paraId="16DD30DE">
      <w:pPr>
        <w:spacing w:after="0"/>
        <w:ind w:firstLine="709"/>
        <w:jc w:val="both"/>
        <w:rPr>
          <w:rFonts w:cs="Times New Roman"/>
          <w:kern w:val="0"/>
          <w:szCs w:val="28"/>
        </w:rPr>
      </w:pPr>
    </w:p>
    <w:p w14:paraId="3299DFC7">
      <w:pPr>
        <w:spacing w:after="0"/>
        <w:ind w:firstLine="709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2. Установите соответствие между технологиями литья и их описаниями Каждому элементу левого столбца соответствует один элемент правого столбца.</w:t>
      </w:r>
    </w:p>
    <w:p w14:paraId="564115BB">
      <w:pPr>
        <w:spacing w:after="0"/>
        <w:ind w:firstLine="709"/>
        <w:jc w:val="both"/>
        <w:rPr>
          <w:rFonts w:cs="Times New Roman"/>
          <w:kern w:val="0"/>
          <w:szCs w:val="28"/>
        </w:rPr>
      </w:pPr>
    </w:p>
    <w:p w14:paraId="6F5DA152">
      <w:pPr>
        <w:spacing w:after="0"/>
        <w:ind w:firstLine="709"/>
        <w:jc w:val="both"/>
        <w:rPr>
          <w:rFonts w:cs="Times New Roman"/>
          <w:kern w:val="0"/>
          <w:szCs w:val="28"/>
        </w:rPr>
      </w:pPr>
    </w:p>
    <w:tbl>
      <w:tblPr>
        <w:tblStyle w:val="1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2"/>
        <w:gridCol w:w="4672"/>
      </w:tblGrid>
      <w:tr w14:paraId="5C9112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2D9F60D9">
            <w:pPr>
              <w:spacing w:after="0"/>
              <w:ind w:firstLine="709"/>
              <w:jc w:val="both"/>
              <w:rPr>
                <w:rFonts w:cs="Times New Roman"/>
                <w:kern w:val="0"/>
                <w:szCs w:val="28"/>
              </w:rPr>
            </w:pPr>
            <w:r>
              <w:rPr>
                <w:rFonts w:cs="Times New Roman"/>
                <w:kern w:val="0"/>
                <w:szCs w:val="28"/>
              </w:rPr>
              <w:t xml:space="preserve">Технология </w:t>
            </w:r>
          </w:p>
        </w:tc>
        <w:tc>
          <w:tcPr>
            <w:tcW w:w="4672" w:type="dxa"/>
          </w:tcPr>
          <w:p w14:paraId="495C8AF0">
            <w:pPr>
              <w:spacing w:after="0"/>
              <w:ind w:firstLine="709"/>
              <w:jc w:val="both"/>
              <w:rPr>
                <w:rFonts w:cs="Times New Roman"/>
                <w:kern w:val="0"/>
                <w:szCs w:val="28"/>
              </w:rPr>
            </w:pPr>
            <w:r>
              <w:rPr>
                <w:rFonts w:cs="Times New Roman"/>
                <w:kern w:val="0"/>
                <w:szCs w:val="28"/>
              </w:rPr>
              <w:t>Описание</w:t>
            </w:r>
          </w:p>
        </w:tc>
      </w:tr>
      <w:tr w14:paraId="4AAE0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7E66FA44">
            <w:pPr>
              <w:spacing w:after="0"/>
              <w:ind w:firstLine="709"/>
              <w:jc w:val="both"/>
              <w:rPr>
                <w:rFonts w:cs="Times New Roman"/>
                <w:kern w:val="0"/>
                <w:szCs w:val="28"/>
              </w:rPr>
            </w:pPr>
            <w:r>
              <w:rPr>
                <w:rFonts w:cs="Times New Roman"/>
                <w:kern w:val="0"/>
                <w:szCs w:val="28"/>
              </w:rPr>
              <w:t>1) Литье под давлением</w:t>
            </w:r>
          </w:p>
        </w:tc>
        <w:tc>
          <w:tcPr>
            <w:tcW w:w="4672" w:type="dxa"/>
          </w:tcPr>
          <w:p w14:paraId="4C87E7FE">
            <w:pPr>
              <w:spacing w:after="0"/>
              <w:ind w:firstLine="709"/>
              <w:jc w:val="both"/>
              <w:rPr>
                <w:rFonts w:cs="Times New Roman"/>
                <w:kern w:val="0"/>
                <w:szCs w:val="28"/>
              </w:rPr>
            </w:pPr>
            <w:r>
              <w:rPr>
                <w:rFonts w:cs="Times New Roman"/>
                <w:kern w:val="0"/>
                <w:szCs w:val="28"/>
              </w:rPr>
              <w:t xml:space="preserve"> А) Используется для получения высококачественных изделий с минимальными пороками</w:t>
            </w:r>
          </w:p>
        </w:tc>
      </w:tr>
      <w:tr w14:paraId="692D21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3E04CDC6">
            <w:pPr>
              <w:spacing w:after="0"/>
              <w:ind w:firstLine="709"/>
              <w:jc w:val="both"/>
              <w:rPr>
                <w:rFonts w:cs="Times New Roman"/>
                <w:kern w:val="0"/>
                <w:szCs w:val="28"/>
              </w:rPr>
            </w:pPr>
            <w:r>
              <w:rPr>
                <w:rFonts w:cs="Times New Roman"/>
                <w:kern w:val="0"/>
                <w:szCs w:val="28"/>
              </w:rPr>
              <w:t>2) Песчаное литье</w:t>
            </w:r>
          </w:p>
        </w:tc>
        <w:tc>
          <w:tcPr>
            <w:tcW w:w="4672" w:type="dxa"/>
          </w:tcPr>
          <w:p w14:paraId="5F51E4EC">
            <w:pPr>
              <w:spacing w:after="0"/>
              <w:ind w:firstLine="709"/>
              <w:jc w:val="both"/>
              <w:rPr>
                <w:rFonts w:cs="Times New Roman"/>
                <w:kern w:val="0"/>
                <w:szCs w:val="28"/>
              </w:rPr>
            </w:pPr>
            <w:r>
              <w:rPr>
                <w:rFonts w:cs="Times New Roman"/>
                <w:kern w:val="0"/>
                <w:szCs w:val="28"/>
              </w:rPr>
              <w:t>Б) Применяется для производства крупных отливок</w:t>
            </w:r>
          </w:p>
        </w:tc>
      </w:tr>
      <w:tr w14:paraId="586ABE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21C44C0E">
            <w:pPr>
              <w:spacing w:after="0"/>
              <w:ind w:firstLine="709"/>
              <w:jc w:val="both"/>
              <w:rPr>
                <w:rFonts w:cs="Times New Roman"/>
                <w:kern w:val="0"/>
                <w:szCs w:val="28"/>
              </w:rPr>
            </w:pPr>
            <w:r>
              <w:rPr>
                <w:rFonts w:cs="Times New Roman"/>
                <w:kern w:val="0"/>
                <w:szCs w:val="28"/>
              </w:rPr>
              <w:t>3) Литье в кокиль</w:t>
            </w:r>
          </w:p>
        </w:tc>
        <w:tc>
          <w:tcPr>
            <w:tcW w:w="4672" w:type="dxa"/>
          </w:tcPr>
          <w:p w14:paraId="30A31CBE">
            <w:pPr>
              <w:spacing w:after="0"/>
              <w:ind w:firstLine="709"/>
              <w:jc w:val="both"/>
              <w:rPr>
                <w:rFonts w:cs="Times New Roman"/>
                <w:kern w:val="0"/>
                <w:szCs w:val="28"/>
              </w:rPr>
            </w:pPr>
            <w:r>
              <w:rPr>
                <w:rFonts w:cs="Times New Roman"/>
                <w:kern w:val="0"/>
                <w:szCs w:val="28"/>
              </w:rPr>
              <w:t xml:space="preserve"> В) Расплавленный металл вводится в форму под давлением</w:t>
            </w:r>
          </w:p>
        </w:tc>
      </w:tr>
      <w:tr w14:paraId="3F6214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655F3BBA">
            <w:pPr>
              <w:spacing w:after="0"/>
              <w:ind w:firstLine="709"/>
              <w:jc w:val="both"/>
              <w:rPr>
                <w:rFonts w:cs="Times New Roman"/>
                <w:kern w:val="0"/>
                <w:szCs w:val="28"/>
              </w:rPr>
            </w:pPr>
            <w:r>
              <w:rPr>
                <w:rFonts w:cs="Times New Roman"/>
                <w:kern w:val="0"/>
                <w:szCs w:val="28"/>
              </w:rPr>
              <w:t>4) Литье в оболочку</w:t>
            </w:r>
          </w:p>
        </w:tc>
        <w:tc>
          <w:tcPr>
            <w:tcW w:w="4672" w:type="dxa"/>
          </w:tcPr>
          <w:p w14:paraId="164ADFC8">
            <w:pPr>
              <w:spacing w:after="0"/>
              <w:ind w:firstLine="709"/>
              <w:jc w:val="both"/>
              <w:rPr>
                <w:rFonts w:cs="Times New Roman"/>
                <w:kern w:val="0"/>
                <w:szCs w:val="28"/>
              </w:rPr>
            </w:pPr>
            <w:r>
              <w:rPr>
                <w:rFonts w:cs="Times New Roman"/>
                <w:kern w:val="0"/>
                <w:szCs w:val="28"/>
              </w:rPr>
              <w:t>Г) Формы изготавливаются из песка и связующего вещества</w:t>
            </w:r>
          </w:p>
        </w:tc>
      </w:tr>
    </w:tbl>
    <w:p w14:paraId="076DE4AB">
      <w:pPr>
        <w:spacing w:after="0"/>
        <w:ind w:firstLine="709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Правильный ответ: 1В, 2Г, 3А, 4Б</w:t>
      </w:r>
    </w:p>
    <w:p w14:paraId="39F93249">
      <w:pPr>
        <w:spacing w:after="0"/>
        <w:ind w:firstLine="709"/>
        <w:jc w:val="both"/>
        <w:rPr>
          <w:rFonts w:cs="Times New Roman"/>
          <w:kern w:val="0"/>
          <w:szCs w:val="28"/>
        </w:rPr>
      </w:pPr>
      <w:bookmarkStart w:id="6" w:name="_Hlk192585856"/>
      <w:r>
        <w:rPr>
          <w:rFonts w:cs="Times New Roman"/>
          <w:kern w:val="0"/>
          <w:szCs w:val="28"/>
        </w:rPr>
        <w:t>Компетенции(индикаторы): ОПК-1 (</w:t>
      </w:r>
      <w:r>
        <w:rPr>
          <w:rFonts w:cs="Times New Roman"/>
          <w:kern w:val="0"/>
          <w:szCs w:val="28"/>
          <w:lang w:val="ru-RU"/>
        </w:rPr>
        <w:t>ОПК-1.5</w:t>
      </w:r>
      <w:r>
        <w:rPr>
          <w:rFonts w:cs="Times New Roman"/>
          <w:kern w:val="0"/>
          <w:szCs w:val="28"/>
        </w:rPr>
        <w:t>)</w:t>
      </w:r>
    </w:p>
    <w:bookmarkEnd w:id="6"/>
    <w:p w14:paraId="2B9286D4">
      <w:pPr>
        <w:spacing w:after="0"/>
        <w:ind w:firstLine="709"/>
        <w:jc w:val="both"/>
        <w:rPr>
          <w:rFonts w:cs="Times New Roman"/>
          <w:kern w:val="0"/>
          <w:szCs w:val="28"/>
        </w:rPr>
      </w:pPr>
    </w:p>
    <w:p w14:paraId="39BE294A">
      <w:pPr>
        <w:spacing w:after="0"/>
        <w:ind w:firstLine="709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3.Установите соответствие между веществами и их ролями в литейном процессе Каждому элементу левого столбца соответствует один элемент правого столбца.</w:t>
      </w:r>
    </w:p>
    <w:tbl>
      <w:tblPr>
        <w:tblStyle w:val="1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07"/>
        <w:gridCol w:w="4137"/>
      </w:tblGrid>
      <w:tr w14:paraId="1ED969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7" w:type="dxa"/>
          </w:tcPr>
          <w:p w14:paraId="4EC7ECDF">
            <w:pPr>
              <w:spacing w:after="0"/>
              <w:ind w:firstLine="709"/>
              <w:jc w:val="both"/>
              <w:rPr>
                <w:rFonts w:cs="Times New Roman"/>
                <w:kern w:val="0"/>
                <w:szCs w:val="28"/>
              </w:rPr>
            </w:pPr>
          </w:p>
        </w:tc>
        <w:tc>
          <w:tcPr>
            <w:tcW w:w="4137" w:type="dxa"/>
          </w:tcPr>
          <w:p w14:paraId="6AC96E54">
            <w:pPr>
              <w:spacing w:after="0"/>
              <w:ind w:firstLine="709"/>
              <w:jc w:val="both"/>
              <w:rPr>
                <w:rFonts w:cs="Times New Roman"/>
                <w:kern w:val="0"/>
                <w:szCs w:val="28"/>
              </w:rPr>
            </w:pPr>
          </w:p>
        </w:tc>
      </w:tr>
      <w:tr w14:paraId="183FAA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7" w:type="dxa"/>
          </w:tcPr>
          <w:p w14:paraId="0DFCB96F">
            <w:pPr>
              <w:spacing w:after="0"/>
              <w:ind w:firstLine="709"/>
              <w:jc w:val="both"/>
              <w:rPr>
                <w:rFonts w:cs="Times New Roman"/>
                <w:kern w:val="0"/>
                <w:szCs w:val="28"/>
              </w:rPr>
            </w:pPr>
            <w:r>
              <w:rPr>
                <w:rFonts w:cs="Times New Roman"/>
                <w:kern w:val="0"/>
                <w:szCs w:val="28"/>
              </w:rPr>
              <w:t xml:space="preserve">Вещество </w:t>
            </w:r>
          </w:p>
        </w:tc>
        <w:tc>
          <w:tcPr>
            <w:tcW w:w="4137" w:type="dxa"/>
          </w:tcPr>
          <w:p w14:paraId="5E8E53C9">
            <w:pPr>
              <w:spacing w:after="0"/>
              <w:ind w:firstLine="709"/>
              <w:jc w:val="both"/>
              <w:rPr>
                <w:rFonts w:cs="Times New Roman"/>
                <w:kern w:val="0"/>
                <w:szCs w:val="28"/>
              </w:rPr>
            </w:pPr>
            <w:r>
              <w:rPr>
                <w:rFonts w:cs="Times New Roman"/>
                <w:kern w:val="0"/>
                <w:szCs w:val="28"/>
              </w:rPr>
              <w:t>Роль</w:t>
            </w:r>
          </w:p>
        </w:tc>
      </w:tr>
      <w:tr w14:paraId="093D23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7" w:type="dxa"/>
          </w:tcPr>
          <w:p w14:paraId="6E4923CE">
            <w:pPr>
              <w:spacing w:after="0"/>
              <w:ind w:firstLine="709"/>
              <w:jc w:val="both"/>
              <w:rPr>
                <w:rFonts w:cs="Times New Roman"/>
                <w:kern w:val="0"/>
                <w:szCs w:val="28"/>
              </w:rPr>
            </w:pPr>
            <w:r>
              <w:rPr>
                <w:rFonts w:cs="Times New Roman"/>
                <w:kern w:val="0"/>
                <w:szCs w:val="28"/>
              </w:rPr>
              <w:t xml:space="preserve">1) Углерод </w:t>
            </w:r>
          </w:p>
        </w:tc>
        <w:tc>
          <w:tcPr>
            <w:tcW w:w="4137" w:type="dxa"/>
          </w:tcPr>
          <w:p w14:paraId="5B9DB635">
            <w:pPr>
              <w:spacing w:after="0"/>
              <w:ind w:firstLine="709"/>
              <w:jc w:val="both"/>
              <w:rPr>
                <w:rFonts w:cs="Times New Roman"/>
                <w:kern w:val="0"/>
                <w:szCs w:val="28"/>
              </w:rPr>
            </w:pPr>
            <w:r>
              <w:rPr>
                <w:rFonts w:cs="Times New Roman"/>
                <w:kern w:val="0"/>
                <w:szCs w:val="28"/>
              </w:rPr>
              <w:t>А) Связывающее вещество</w:t>
            </w:r>
          </w:p>
        </w:tc>
      </w:tr>
      <w:tr w14:paraId="1913E6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7" w:type="dxa"/>
          </w:tcPr>
          <w:p w14:paraId="75414EB6">
            <w:pPr>
              <w:spacing w:after="0"/>
              <w:ind w:firstLine="709"/>
              <w:jc w:val="both"/>
              <w:rPr>
                <w:rFonts w:cs="Times New Roman"/>
                <w:kern w:val="0"/>
                <w:szCs w:val="28"/>
              </w:rPr>
            </w:pPr>
            <w:r>
              <w:rPr>
                <w:rFonts w:cs="Times New Roman"/>
                <w:kern w:val="0"/>
                <w:szCs w:val="28"/>
              </w:rPr>
              <w:t xml:space="preserve">2) Кремний </w:t>
            </w:r>
          </w:p>
        </w:tc>
        <w:tc>
          <w:tcPr>
            <w:tcW w:w="4137" w:type="dxa"/>
          </w:tcPr>
          <w:p w14:paraId="0E995B0D">
            <w:pPr>
              <w:spacing w:after="0"/>
              <w:ind w:firstLine="709"/>
              <w:jc w:val="both"/>
              <w:rPr>
                <w:rFonts w:cs="Times New Roman"/>
                <w:kern w:val="0"/>
                <w:szCs w:val="28"/>
              </w:rPr>
            </w:pPr>
            <w:r>
              <w:rPr>
                <w:rFonts w:cs="Times New Roman"/>
                <w:kern w:val="0"/>
                <w:szCs w:val="28"/>
              </w:rPr>
              <w:t>Б) Увеличивает текучесть расплава</w:t>
            </w:r>
          </w:p>
        </w:tc>
      </w:tr>
      <w:tr w14:paraId="61E202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7" w:type="dxa"/>
          </w:tcPr>
          <w:p w14:paraId="1821E203">
            <w:pPr>
              <w:spacing w:after="0"/>
              <w:ind w:firstLine="709"/>
              <w:jc w:val="both"/>
              <w:rPr>
                <w:rFonts w:cs="Times New Roman"/>
                <w:kern w:val="0"/>
                <w:szCs w:val="28"/>
              </w:rPr>
            </w:pPr>
            <w:r>
              <w:rPr>
                <w:rFonts w:cs="Times New Roman"/>
                <w:kern w:val="0"/>
                <w:szCs w:val="28"/>
              </w:rPr>
              <w:t>3) Магний</w:t>
            </w:r>
          </w:p>
        </w:tc>
        <w:tc>
          <w:tcPr>
            <w:tcW w:w="4137" w:type="dxa"/>
          </w:tcPr>
          <w:p w14:paraId="160BA465">
            <w:pPr>
              <w:spacing w:after="0"/>
              <w:ind w:firstLine="709"/>
              <w:jc w:val="both"/>
              <w:rPr>
                <w:rFonts w:cs="Times New Roman"/>
                <w:kern w:val="0"/>
                <w:szCs w:val="28"/>
              </w:rPr>
            </w:pPr>
            <w:r>
              <w:rPr>
                <w:rFonts w:cs="Times New Roman"/>
                <w:kern w:val="0"/>
                <w:szCs w:val="28"/>
              </w:rPr>
              <w:t>В) Улучшает коррозионную стойкость</w:t>
            </w:r>
          </w:p>
        </w:tc>
      </w:tr>
      <w:tr w14:paraId="51340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7" w:type="dxa"/>
          </w:tcPr>
          <w:p w14:paraId="0D26B42F">
            <w:pPr>
              <w:spacing w:after="0"/>
              <w:ind w:firstLine="709"/>
              <w:jc w:val="both"/>
              <w:rPr>
                <w:rFonts w:cs="Times New Roman"/>
                <w:kern w:val="0"/>
                <w:szCs w:val="28"/>
              </w:rPr>
            </w:pPr>
            <w:r>
              <w:rPr>
                <w:rFonts w:cs="Times New Roman"/>
                <w:kern w:val="0"/>
                <w:szCs w:val="28"/>
              </w:rPr>
              <w:t>4) Бентонит</w:t>
            </w:r>
            <w:r>
              <w:rPr>
                <w:rFonts w:cs="Times New Roman"/>
                <w:kern w:val="0"/>
                <w:szCs w:val="28"/>
              </w:rPr>
              <w:tab/>
            </w:r>
            <w:r>
              <w:rPr>
                <w:rFonts w:cs="Times New Roman"/>
                <w:kern w:val="0"/>
                <w:szCs w:val="28"/>
              </w:rPr>
              <w:t xml:space="preserve"> </w:t>
            </w:r>
          </w:p>
        </w:tc>
        <w:tc>
          <w:tcPr>
            <w:tcW w:w="4137" w:type="dxa"/>
          </w:tcPr>
          <w:p w14:paraId="2FC2FA36">
            <w:pPr>
              <w:spacing w:after="0"/>
              <w:ind w:firstLine="709"/>
              <w:jc w:val="both"/>
              <w:rPr>
                <w:rFonts w:cs="Times New Roman"/>
                <w:kern w:val="0"/>
                <w:szCs w:val="28"/>
              </w:rPr>
            </w:pPr>
            <w:r>
              <w:rPr>
                <w:rFonts w:cs="Times New Roman"/>
                <w:kern w:val="0"/>
                <w:szCs w:val="28"/>
              </w:rPr>
              <w:t>Г) Используется для снятия форменных дефектов</w:t>
            </w:r>
          </w:p>
        </w:tc>
      </w:tr>
    </w:tbl>
    <w:p w14:paraId="41602251">
      <w:pPr>
        <w:spacing w:after="0"/>
        <w:ind w:firstLine="709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Правильный ответ: 1Г, 2Б, 3В, 4А</w:t>
      </w:r>
    </w:p>
    <w:p w14:paraId="7CA98135">
      <w:pPr>
        <w:spacing w:after="0"/>
        <w:ind w:firstLine="709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Компетенции(индикаторы): ОПК-1 (</w:t>
      </w:r>
      <w:r>
        <w:rPr>
          <w:rFonts w:cs="Times New Roman"/>
          <w:kern w:val="0"/>
          <w:szCs w:val="28"/>
          <w:lang w:val="ru-RU"/>
        </w:rPr>
        <w:t>ОПК-1.5</w:t>
      </w:r>
      <w:r>
        <w:rPr>
          <w:rFonts w:cs="Times New Roman"/>
          <w:kern w:val="0"/>
          <w:szCs w:val="28"/>
        </w:rPr>
        <w:t>)</w:t>
      </w:r>
    </w:p>
    <w:p w14:paraId="4831B58F">
      <w:pPr>
        <w:spacing w:after="0"/>
        <w:ind w:firstLine="709"/>
        <w:jc w:val="both"/>
        <w:rPr>
          <w:rFonts w:cs="Times New Roman"/>
          <w:kern w:val="0"/>
          <w:szCs w:val="28"/>
        </w:rPr>
      </w:pPr>
    </w:p>
    <w:p w14:paraId="3BF2F435">
      <w:pPr>
        <w:spacing w:after="0"/>
        <w:ind w:firstLine="709"/>
        <w:jc w:val="both"/>
        <w:rPr>
          <w:rFonts w:cs="Times New Roman"/>
          <w:kern w:val="0"/>
          <w:szCs w:val="28"/>
        </w:rPr>
      </w:pPr>
    </w:p>
    <w:p w14:paraId="1680DB6D">
      <w:pPr>
        <w:spacing w:after="0"/>
        <w:ind w:firstLine="709"/>
        <w:jc w:val="both"/>
        <w:rPr>
          <w:rFonts w:cs="Times New Roman"/>
          <w:b/>
          <w:bCs/>
          <w:kern w:val="0"/>
          <w:szCs w:val="28"/>
        </w:rPr>
      </w:pPr>
      <w:r>
        <w:rPr>
          <w:rFonts w:cs="Times New Roman"/>
          <w:b/>
          <w:bCs/>
          <w:kern w:val="0"/>
          <w:szCs w:val="28"/>
        </w:rPr>
        <w:t>Задания закрытого типа на установление правильной последовательности</w:t>
      </w:r>
    </w:p>
    <w:p w14:paraId="086B533D">
      <w:pPr>
        <w:spacing w:after="0"/>
        <w:ind w:firstLine="709"/>
        <w:jc w:val="both"/>
        <w:rPr>
          <w:rFonts w:cs="Times New Roman"/>
          <w:kern w:val="0"/>
          <w:szCs w:val="28"/>
        </w:rPr>
      </w:pPr>
    </w:p>
    <w:p w14:paraId="7B879908">
      <w:pPr>
        <w:spacing w:after="0"/>
        <w:ind w:firstLine="709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1.Установите правильную последовательность этапов процесса литья:</w:t>
      </w:r>
    </w:p>
    <w:p w14:paraId="2711A522">
      <w:pPr>
        <w:spacing w:after="0"/>
        <w:ind w:firstLine="709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 xml:space="preserve">А) Плавка металла  </w:t>
      </w:r>
    </w:p>
    <w:p w14:paraId="5077AA37">
      <w:pPr>
        <w:spacing w:after="0"/>
        <w:ind w:firstLine="709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 xml:space="preserve">Б) Подготовка формы  </w:t>
      </w:r>
    </w:p>
    <w:p w14:paraId="31CA2084">
      <w:pPr>
        <w:spacing w:after="0"/>
        <w:ind w:firstLine="709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 xml:space="preserve">В) Заливка расплава  </w:t>
      </w:r>
    </w:p>
    <w:p w14:paraId="70F569F3">
      <w:pPr>
        <w:spacing w:after="0"/>
        <w:ind w:firstLine="709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 xml:space="preserve">Г) Охлаждение  </w:t>
      </w:r>
    </w:p>
    <w:p w14:paraId="7C413C0B">
      <w:pPr>
        <w:spacing w:after="0"/>
        <w:ind w:firstLine="709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 xml:space="preserve">Д) Демонтаж формы  </w:t>
      </w:r>
    </w:p>
    <w:p w14:paraId="64BE1FF4">
      <w:pPr>
        <w:spacing w:after="0"/>
        <w:ind w:firstLine="709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Правильный ответ: Б, А, В, Г, Д</w:t>
      </w:r>
    </w:p>
    <w:p w14:paraId="3D68972A">
      <w:pPr>
        <w:spacing w:after="0"/>
        <w:ind w:firstLine="709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Компетенции(индикаторы): ОПК-1 (</w:t>
      </w:r>
      <w:r>
        <w:rPr>
          <w:rFonts w:cs="Times New Roman"/>
          <w:kern w:val="0"/>
          <w:szCs w:val="28"/>
          <w:lang w:val="ru-RU"/>
        </w:rPr>
        <w:t>ОПК-1.5</w:t>
      </w:r>
      <w:r>
        <w:rPr>
          <w:rFonts w:cs="Times New Roman"/>
          <w:kern w:val="0"/>
          <w:szCs w:val="28"/>
        </w:rPr>
        <w:t>)</w:t>
      </w:r>
    </w:p>
    <w:p w14:paraId="420EDAE2">
      <w:pPr>
        <w:spacing w:after="0"/>
        <w:ind w:firstLine="709"/>
        <w:jc w:val="both"/>
        <w:rPr>
          <w:rFonts w:cs="Times New Roman"/>
          <w:kern w:val="0"/>
          <w:szCs w:val="28"/>
        </w:rPr>
      </w:pPr>
    </w:p>
    <w:p w14:paraId="18C40D97">
      <w:pPr>
        <w:spacing w:after="0"/>
        <w:ind w:firstLine="709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 xml:space="preserve">2.Установите последовательность этапов литейного процесса: </w:t>
      </w:r>
    </w:p>
    <w:p w14:paraId="48F6BE18">
      <w:pPr>
        <w:spacing w:after="0"/>
        <w:ind w:firstLine="709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А) Формование модели</w:t>
      </w:r>
    </w:p>
    <w:p w14:paraId="611F9E2E">
      <w:pPr>
        <w:spacing w:after="0"/>
        <w:ind w:firstLine="709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Б) Заливка расплавленного металла</w:t>
      </w:r>
    </w:p>
    <w:p w14:paraId="0D50655A">
      <w:pPr>
        <w:spacing w:after="0"/>
        <w:ind w:firstLine="709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В) Подготовка материала</w:t>
      </w:r>
    </w:p>
    <w:p w14:paraId="5FAB3A80">
      <w:pPr>
        <w:spacing w:after="0"/>
        <w:ind w:firstLine="709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Г) Отделка отливок</w:t>
      </w:r>
    </w:p>
    <w:p w14:paraId="12BD9A19">
      <w:pPr>
        <w:spacing w:after="0"/>
        <w:ind w:firstLine="709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Правильный ответ: В, А, Б, Г</w:t>
      </w:r>
    </w:p>
    <w:p w14:paraId="414E379F">
      <w:pPr>
        <w:spacing w:after="0"/>
        <w:ind w:firstLine="709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Компетенции(индикаторы): ОПК-1 (</w:t>
      </w:r>
      <w:r>
        <w:rPr>
          <w:rFonts w:cs="Times New Roman"/>
          <w:kern w:val="0"/>
          <w:szCs w:val="28"/>
          <w:lang w:val="ru-RU"/>
        </w:rPr>
        <w:t>ОПК-1.5</w:t>
      </w:r>
      <w:r>
        <w:rPr>
          <w:rFonts w:cs="Times New Roman"/>
          <w:kern w:val="0"/>
          <w:szCs w:val="28"/>
        </w:rPr>
        <w:t>)</w:t>
      </w:r>
    </w:p>
    <w:p w14:paraId="65D4758F">
      <w:pPr>
        <w:spacing w:after="0"/>
        <w:ind w:firstLine="709"/>
        <w:jc w:val="both"/>
        <w:rPr>
          <w:rFonts w:cs="Times New Roman"/>
          <w:kern w:val="0"/>
          <w:szCs w:val="28"/>
        </w:rPr>
      </w:pPr>
    </w:p>
    <w:p w14:paraId="0F0B3E8F">
      <w:pPr>
        <w:spacing w:after="0"/>
        <w:ind w:firstLine="709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 xml:space="preserve">3.Установите последовательность этапов охлаждения литейного изделия: </w:t>
      </w:r>
    </w:p>
    <w:p w14:paraId="7CAFB1AA">
      <w:pPr>
        <w:spacing w:after="0"/>
        <w:ind w:firstLine="709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А) Устойчивость температуры</w:t>
      </w:r>
    </w:p>
    <w:p w14:paraId="2106D281">
      <w:pPr>
        <w:spacing w:after="0"/>
        <w:ind w:firstLine="709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Б) Застывание жидкости</w:t>
      </w:r>
    </w:p>
    <w:p w14:paraId="24065C42">
      <w:pPr>
        <w:spacing w:after="0"/>
        <w:ind w:firstLine="709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В) Переход в твердое состояние</w:t>
      </w:r>
    </w:p>
    <w:p w14:paraId="058FC236">
      <w:pPr>
        <w:spacing w:after="0"/>
        <w:ind w:firstLine="709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Г) Охлаждение до комнатной температуры</w:t>
      </w:r>
    </w:p>
    <w:p w14:paraId="36444E87">
      <w:pPr>
        <w:spacing w:after="0"/>
        <w:ind w:firstLine="709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Правильный ответ: Б, В, А, Г</w:t>
      </w:r>
    </w:p>
    <w:p w14:paraId="151C2DC5">
      <w:pPr>
        <w:spacing w:after="0"/>
        <w:ind w:firstLine="709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Компетенции(индикаторы): ОПК-1 (</w:t>
      </w:r>
      <w:r>
        <w:rPr>
          <w:rFonts w:cs="Times New Roman"/>
          <w:kern w:val="0"/>
          <w:szCs w:val="28"/>
          <w:lang w:val="ru-RU"/>
        </w:rPr>
        <w:t>ОПК-1.5</w:t>
      </w:r>
      <w:r>
        <w:rPr>
          <w:rFonts w:cs="Times New Roman"/>
          <w:kern w:val="0"/>
          <w:szCs w:val="28"/>
        </w:rPr>
        <w:t>)</w:t>
      </w:r>
    </w:p>
    <w:p w14:paraId="1F8BEF3C">
      <w:pPr>
        <w:spacing w:after="0"/>
        <w:ind w:firstLine="709"/>
        <w:jc w:val="both"/>
        <w:rPr>
          <w:rFonts w:cs="Times New Roman"/>
          <w:kern w:val="0"/>
          <w:szCs w:val="28"/>
        </w:rPr>
      </w:pPr>
    </w:p>
    <w:p w14:paraId="781BA2A3">
      <w:pPr>
        <w:spacing w:after="0"/>
        <w:ind w:firstLine="709"/>
        <w:jc w:val="both"/>
        <w:rPr>
          <w:rFonts w:cs="Times New Roman"/>
          <w:kern w:val="0"/>
          <w:szCs w:val="28"/>
        </w:rPr>
      </w:pPr>
    </w:p>
    <w:p w14:paraId="2BC4123C">
      <w:pPr>
        <w:spacing w:after="0"/>
        <w:ind w:firstLine="709"/>
        <w:jc w:val="both"/>
        <w:rPr>
          <w:rFonts w:cs="Times New Roman"/>
          <w:b/>
          <w:bCs/>
          <w:kern w:val="0"/>
          <w:szCs w:val="28"/>
        </w:rPr>
      </w:pPr>
      <w:bookmarkStart w:id="7" w:name="_Hlk195097038"/>
      <w:r>
        <w:rPr>
          <w:rFonts w:cs="Times New Roman"/>
          <w:b/>
          <w:bCs/>
          <w:kern w:val="0"/>
          <w:szCs w:val="28"/>
        </w:rPr>
        <w:t xml:space="preserve">Задания открытого типа </w:t>
      </w:r>
      <w:bookmarkEnd w:id="7"/>
    </w:p>
    <w:p w14:paraId="2149E246">
      <w:pPr>
        <w:spacing w:after="0"/>
        <w:ind w:firstLine="709"/>
        <w:jc w:val="both"/>
        <w:rPr>
          <w:rFonts w:cs="Times New Roman"/>
          <w:kern w:val="0"/>
          <w:szCs w:val="28"/>
        </w:rPr>
      </w:pPr>
    </w:p>
    <w:p w14:paraId="5FFD4A42">
      <w:pPr>
        <w:spacing w:after="0"/>
        <w:ind w:firstLine="709"/>
        <w:jc w:val="both"/>
        <w:rPr>
          <w:rFonts w:cs="Times New Roman"/>
          <w:b/>
          <w:bCs/>
          <w:kern w:val="0"/>
          <w:szCs w:val="28"/>
        </w:rPr>
      </w:pPr>
      <w:r>
        <w:rPr>
          <w:rFonts w:cs="Times New Roman"/>
          <w:b/>
          <w:bCs/>
          <w:kern w:val="0"/>
          <w:szCs w:val="28"/>
        </w:rPr>
        <w:t>Задания открытого типа на дополнение</w:t>
      </w:r>
    </w:p>
    <w:p w14:paraId="5A706413">
      <w:pPr>
        <w:spacing w:after="0"/>
        <w:ind w:firstLine="709"/>
        <w:jc w:val="both"/>
        <w:rPr>
          <w:rFonts w:cs="Times New Roman"/>
          <w:kern w:val="0"/>
          <w:szCs w:val="28"/>
        </w:rPr>
      </w:pPr>
    </w:p>
    <w:p w14:paraId="454D7AF5">
      <w:pPr>
        <w:spacing w:after="0"/>
        <w:ind w:firstLine="709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1. Напишите пропущенное слово (словосочетание).</w:t>
      </w:r>
    </w:p>
    <w:p w14:paraId="7084C28D">
      <w:pPr>
        <w:spacing w:after="0"/>
        <w:ind w:firstLine="709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При литье важно контролировать ______ ______, состав металла и качество формы, поскольку это влияет на качество отливки, поскольку это влияет на качество отливки.</w:t>
      </w:r>
    </w:p>
    <w:p w14:paraId="4723C7B6">
      <w:pPr>
        <w:spacing w:after="0"/>
        <w:ind w:firstLine="709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Правильный ответ: температуру расплава.</w:t>
      </w:r>
    </w:p>
    <w:p w14:paraId="12076B32">
      <w:pPr>
        <w:spacing w:after="0"/>
        <w:ind w:firstLine="709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Компетенции(индикаторы): ОПК-1 (</w:t>
      </w:r>
      <w:r>
        <w:rPr>
          <w:rFonts w:cs="Times New Roman"/>
          <w:kern w:val="0"/>
          <w:szCs w:val="28"/>
          <w:lang w:val="ru-RU"/>
        </w:rPr>
        <w:t>ОПК-1.5</w:t>
      </w:r>
      <w:r>
        <w:rPr>
          <w:rFonts w:cs="Times New Roman"/>
          <w:kern w:val="0"/>
          <w:szCs w:val="28"/>
        </w:rPr>
        <w:t>)</w:t>
      </w:r>
    </w:p>
    <w:p w14:paraId="60DE80DB">
      <w:pPr>
        <w:spacing w:after="0"/>
        <w:ind w:firstLine="709"/>
        <w:jc w:val="both"/>
        <w:rPr>
          <w:rFonts w:cs="Times New Roman"/>
          <w:kern w:val="0"/>
          <w:szCs w:val="28"/>
        </w:rPr>
      </w:pPr>
    </w:p>
    <w:p w14:paraId="44212756">
      <w:pPr>
        <w:spacing w:after="0"/>
        <w:ind w:firstLine="709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2. Напишите пропущенное слово (словосочетание).</w:t>
      </w:r>
    </w:p>
    <w:p w14:paraId="08D2BEC2">
      <w:pPr>
        <w:spacing w:after="0"/>
        <w:ind w:firstLine="709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Основными физико-химическими процессами, происходящими при литье, являются ______________ кристаллизация и газовыделение</w:t>
      </w:r>
    </w:p>
    <w:p w14:paraId="31BCDC4A">
      <w:pPr>
        <w:spacing w:after="0"/>
        <w:ind w:firstLine="709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Правильный ответ: плавление</w:t>
      </w:r>
    </w:p>
    <w:p w14:paraId="73A565AC">
      <w:pPr>
        <w:spacing w:after="0"/>
        <w:ind w:firstLine="709"/>
        <w:jc w:val="both"/>
        <w:rPr>
          <w:rFonts w:cs="Times New Roman"/>
          <w:kern w:val="0"/>
          <w:szCs w:val="28"/>
        </w:rPr>
      </w:pPr>
      <w:bookmarkStart w:id="8" w:name="_Hlk192938396"/>
      <w:r>
        <w:rPr>
          <w:rFonts w:cs="Times New Roman"/>
          <w:kern w:val="0"/>
          <w:szCs w:val="28"/>
        </w:rPr>
        <w:t>Компетенции(индикаторы): ОПК-1 (</w:t>
      </w:r>
      <w:r>
        <w:rPr>
          <w:rFonts w:cs="Times New Roman"/>
          <w:kern w:val="0"/>
          <w:szCs w:val="28"/>
          <w:lang w:val="ru-RU"/>
        </w:rPr>
        <w:t>ОПК-1.5</w:t>
      </w:r>
      <w:r>
        <w:rPr>
          <w:rFonts w:cs="Times New Roman"/>
          <w:kern w:val="0"/>
          <w:szCs w:val="28"/>
        </w:rPr>
        <w:t>)</w:t>
      </w:r>
    </w:p>
    <w:bookmarkEnd w:id="8"/>
    <w:p w14:paraId="3459E28D">
      <w:pPr>
        <w:spacing w:after="0"/>
        <w:ind w:firstLine="709"/>
        <w:jc w:val="both"/>
        <w:rPr>
          <w:rFonts w:cs="Times New Roman"/>
          <w:kern w:val="0"/>
          <w:szCs w:val="28"/>
        </w:rPr>
      </w:pPr>
    </w:p>
    <w:p w14:paraId="721C7E29">
      <w:pPr>
        <w:spacing w:after="0"/>
        <w:ind w:firstLine="709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3. Напишите пропущенное слово (словосочетание).</w:t>
      </w:r>
    </w:p>
    <w:p w14:paraId="610B57C0">
      <w:pPr>
        <w:spacing w:after="0"/>
        <w:ind w:firstLine="709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Литье- процесс, связанный с ____ расплавленных металлов в заранее подготовленные формы.</w:t>
      </w:r>
    </w:p>
    <w:p w14:paraId="6CC7A8AF">
      <w:pPr>
        <w:spacing w:after="0"/>
        <w:ind w:firstLine="709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Правильный ответ: введение</w:t>
      </w:r>
    </w:p>
    <w:p w14:paraId="6FD64CE6">
      <w:pPr>
        <w:spacing w:after="0"/>
        <w:ind w:firstLine="709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Компетенции(индикаторы): ОПК-1 (</w:t>
      </w:r>
      <w:r>
        <w:rPr>
          <w:rFonts w:cs="Times New Roman"/>
          <w:kern w:val="0"/>
          <w:szCs w:val="28"/>
          <w:lang w:val="ru-RU"/>
        </w:rPr>
        <w:t>ОПК-1.5</w:t>
      </w:r>
      <w:r>
        <w:rPr>
          <w:rFonts w:cs="Times New Roman"/>
          <w:kern w:val="0"/>
          <w:szCs w:val="28"/>
        </w:rPr>
        <w:t>)</w:t>
      </w:r>
    </w:p>
    <w:p w14:paraId="53FDBB2B">
      <w:pPr>
        <w:spacing w:after="0"/>
        <w:ind w:firstLine="709"/>
        <w:jc w:val="both"/>
        <w:rPr>
          <w:rFonts w:cs="Times New Roman"/>
          <w:kern w:val="0"/>
          <w:szCs w:val="28"/>
        </w:rPr>
      </w:pPr>
    </w:p>
    <w:p w14:paraId="77DEF89A">
      <w:pPr>
        <w:spacing w:after="0"/>
        <w:ind w:firstLine="709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4. Напишите пропущенное слово (словосочетание).</w:t>
      </w:r>
    </w:p>
    <w:p w14:paraId="6A3737A7">
      <w:pPr>
        <w:spacing w:after="0"/>
        <w:ind w:firstLine="709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 xml:space="preserve"> Основными этапами подготовки формы для литья являются _____ и сушение.</w:t>
      </w:r>
    </w:p>
    <w:p w14:paraId="1BF5884C">
      <w:pPr>
        <w:spacing w:after="0"/>
        <w:ind w:firstLine="709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 xml:space="preserve">Правильный ответ: формование </w:t>
      </w:r>
    </w:p>
    <w:p w14:paraId="5AD06474">
      <w:pPr>
        <w:spacing w:after="0"/>
        <w:ind w:firstLine="709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Компетенции(индикаторы): ОПК-1 (</w:t>
      </w:r>
      <w:r>
        <w:rPr>
          <w:rFonts w:cs="Times New Roman"/>
          <w:kern w:val="0"/>
          <w:szCs w:val="28"/>
          <w:lang w:val="ru-RU"/>
        </w:rPr>
        <w:t>ОПК-1.5</w:t>
      </w:r>
      <w:r>
        <w:rPr>
          <w:rFonts w:cs="Times New Roman"/>
          <w:kern w:val="0"/>
          <w:szCs w:val="28"/>
        </w:rPr>
        <w:t>)</w:t>
      </w:r>
    </w:p>
    <w:p w14:paraId="38C30FB7">
      <w:pPr>
        <w:spacing w:after="0"/>
        <w:ind w:firstLine="709"/>
        <w:jc w:val="both"/>
        <w:rPr>
          <w:rFonts w:cs="Times New Roman"/>
          <w:kern w:val="0"/>
          <w:szCs w:val="28"/>
        </w:rPr>
      </w:pPr>
    </w:p>
    <w:p w14:paraId="47789242">
      <w:pPr>
        <w:spacing w:after="0"/>
        <w:ind w:firstLine="709"/>
        <w:jc w:val="both"/>
        <w:rPr>
          <w:rFonts w:cs="Times New Roman"/>
          <w:b/>
          <w:bCs/>
          <w:kern w:val="0"/>
          <w:szCs w:val="28"/>
        </w:rPr>
      </w:pPr>
      <w:r>
        <w:rPr>
          <w:rFonts w:cs="Times New Roman"/>
          <w:b/>
          <w:bCs/>
          <w:kern w:val="0"/>
          <w:szCs w:val="28"/>
        </w:rPr>
        <w:t>Задания открытого типа с кратким свободным ответом</w:t>
      </w:r>
    </w:p>
    <w:p w14:paraId="3923F11E">
      <w:pPr>
        <w:spacing w:after="0"/>
        <w:ind w:firstLine="709"/>
        <w:jc w:val="both"/>
        <w:rPr>
          <w:rFonts w:cs="Times New Roman"/>
          <w:kern w:val="0"/>
          <w:szCs w:val="28"/>
        </w:rPr>
      </w:pPr>
    </w:p>
    <w:p w14:paraId="07311875">
      <w:pPr>
        <w:spacing w:after="0"/>
        <w:ind w:firstLine="709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1. Металл или металлосодержащий материал, предназначенный для литья. Напишите название.</w:t>
      </w:r>
    </w:p>
    <w:p w14:paraId="68AF0888">
      <w:pPr>
        <w:spacing w:after="0"/>
        <w:ind w:firstLine="709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Правильный ответ: литейный сплав</w:t>
      </w:r>
    </w:p>
    <w:p w14:paraId="52849188">
      <w:pPr>
        <w:spacing w:after="0"/>
        <w:ind w:firstLine="709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Компетенции(индикаторы): ОПК-1 (</w:t>
      </w:r>
      <w:r>
        <w:rPr>
          <w:rFonts w:cs="Times New Roman"/>
          <w:kern w:val="0"/>
          <w:szCs w:val="28"/>
          <w:lang w:val="ru-RU"/>
        </w:rPr>
        <w:t>ОПК-1.5</w:t>
      </w:r>
      <w:r>
        <w:rPr>
          <w:rFonts w:cs="Times New Roman"/>
          <w:kern w:val="0"/>
          <w:szCs w:val="28"/>
        </w:rPr>
        <w:t>)</w:t>
      </w:r>
    </w:p>
    <w:p w14:paraId="5A12AA5B">
      <w:pPr>
        <w:spacing w:after="0"/>
        <w:ind w:firstLine="709"/>
        <w:jc w:val="both"/>
        <w:rPr>
          <w:rFonts w:cs="Times New Roman"/>
          <w:kern w:val="0"/>
          <w:szCs w:val="28"/>
        </w:rPr>
      </w:pPr>
    </w:p>
    <w:p w14:paraId="5F77E38C">
      <w:pPr>
        <w:spacing w:after="0"/>
        <w:ind w:firstLine="709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2. Укажите один из этапов процесса литейного производства.</w:t>
      </w:r>
    </w:p>
    <w:p w14:paraId="3E61BB07">
      <w:pPr>
        <w:spacing w:after="0"/>
        <w:ind w:firstLine="709"/>
        <w:jc w:val="both"/>
        <w:rPr>
          <w:rFonts w:cs="Times New Roman"/>
          <w:kern w:val="0"/>
          <w:szCs w:val="28"/>
        </w:rPr>
      </w:pPr>
      <w:bookmarkStart w:id="9" w:name="_Hlk192936868"/>
      <w:r>
        <w:rPr>
          <w:rFonts w:cs="Times New Roman"/>
          <w:kern w:val="0"/>
          <w:szCs w:val="28"/>
        </w:rPr>
        <w:t>Правильный ответ:</w:t>
      </w:r>
      <w:bookmarkEnd w:id="9"/>
      <w:r>
        <w:rPr>
          <w:rFonts w:cs="Times New Roman"/>
          <w:kern w:val="0"/>
          <w:szCs w:val="28"/>
        </w:rPr>
        <w:t xml:space="preserve"> подготовка модели, изготовление формы, плавка металла, заливка, охлаждение, демонтирование модели, механическая обработка.</w:t>
      </w:r>
    </w:p>
    <w:p w14:paraId="264402A6">
      <w:pPr>
        <w:spacing w:after="0"/>
        <w:ind w:firstLine="709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Компетенции(индикаторы): ОПК-1 (</w:t>
      </w:r>
      <w:r>
        <w:rPr>
          <w:rFonts w:cs="Times New Roman"/>
          <w:kern w:val="0"/>
          <w:szCs w:val="28"/>
          <w:lang w:val="ru-RU"/>
        </w:rPr>
        <w:t>ОПК-1.5</w:t>
      </w:r>
      <w:r>
        <w:rPr>
          <w:rFonts w:cs="Times New Roman"/>
          <w:kern w:val="0"/>
          <w:szCs w:val="28"/>
        </w:rPr>
        <w:t>)</w:t>
      </w:r>
    </w:p>
    <w:p w14:paraId="7C4FF585">
      <w:pPr>
        <w:spacing w:after="0"/>
        <w:ind w:firstLine="709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 xml:space="preserve">  </w:t>
      </w:r>
    </w:p>
    <w:p w14:paraId="6EDAE638">
      <w:pPr>
        <w:spacing w:after="0"/>
        <w:ind w:firstLine="709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3. Назовите один из методов, контролирующих качество металла в литейных производствах?</w:t>
      </w:r>
    </w:p>
    <w:p w14:paraId="74A589C0">
      <w:pPr>
        <w:spacing w:after="0"/>
        <w:ind w:firstLine="709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Правильный ответ: визуальный осмотр, спектральный анализ, ультразвуковую дефектоскопию, рентгенографию, испытания на прочность и коррозионную стойкость.</w:t>
      </w:r>
    </w:p>
    <w:p w14:paraId="7312B0F5">
      <w:pPr>
        <w:spacing w:after="0"/>
        <w:ind w:firstLine="709"/>
        <w:jc w:val="both"/>
        <w:rPr>
          <w:rFonts w:cs="Times New Roman"/>
          <w:kern w:val="0"/>
          <w:szCs w:val="28"/>
        </w:rPr>
      </w:pPr>
      <w:bookmarkStart w:id="10" w:name="_Hlk192938443"/>
      <w:r>
        <w:rPr>
          <w:rFonts w:cs="Times New Roman"/>
          <w:kern w:val="0"/>
          <w:szCs w:val="28"/>
        </w:rPr>
        <w:t>Компетенции(индикаторы): ОПК-1 (</w:t>
      </w:r>
      <w:r>
        <w:rPr>
          <w:rFonts w:cs="Times New Roman"/>
          <w:kern w:val="0"/>
          <w:szCs w:val="28"/>
          <w:lang w:val="ru-RU"/>
        </w:rPr>
        <w:t>ОПК-1.5</w:t>
      </w:r>
      <w:r>
        <w:rPr>
          <w:rFonts w:cs="Times New Roman"/>
          <w:kern w:val="0"/>
          <w:szCs w:val="28"/>
        </w:rPr>
        <w:t>)</w:t>
      </w:r>
    </w:p>
    <w:bookmarkEnd w:id="10"/>
    <w:p w14:paraId="38E63D5C">
      <w:pPr>
        <w:spacing w:after="0"/>
        <w:ind w:firstLine="709"/>
        <w:jc w:val="both"/>
        <w:rPr>
          <w:rFonts w:cs="Times New Roman"/>
          <w:kern w:val="0"/>
          <w:szCs w:val="28"/>
        </w:rPr>
      </w:pPr>
    </w:p>
    <w:p w14:paraId="51F2C232">
      <w:pPr>
        <w:spacing w:after="0"/>
        <w:ind w:firstLine="709"/>
        <w:jc w:val="both"/>
        <w:rPr>
          <w:rFonts w:cs="Times New Roman"/>
          <w:kern w:val="0"/>
          <w:szCs w:val="28"/>
        </w:rPr>
      </w:pPr>
    </w:p>
    <w:p w14:paraId="47DDD2FD">
      <w:pPr>
        <w:spacing w:after="0"/>
        <w:ind w:firstLine="709"/>
        <w:jc w:val="both"/>
        <w:rPr>
          <w:rFonts w:cs="Times New Roman"/>
          <w:b/>
          <w:bCs/>
          <w:kern w:val="0"/>
          <w:szCs w:val="28"/>
        </w:rPr>
      </w:pPr>
      <w:r>
        <w:rPr>
          <w:rFonts w:cs="Times New Roman"/>
          <w:b/>
          <w:bCs/>
          <w:kern w:val="0"/>
          <w:szCs w:val="28"/>
        </w:rPr>
        <w:t>Задания открытого типа с развёрнутым ответом</w:t>
      </w:r>
    </w:p>
    <w:p w14:paraId="42DFEBD9">
      <w:pPr>
        <w:spacing w:after="0"/>
        <w:ind w:firstLine="709"/>
        <w:jc w:val="both"/>
        <w:rPr>
          <w:rFonts w:cs="Times New Roman"/>
          <w:kern w:val="0"/>
          <w:szCs w:val="28"/>
        </w:rPr>
      </w:pPr>
    </w:p>
    <w:p w14:paraId="10C1839B">
      <w:pPr>
        <w:spacing w:after="0"/>
        <w:ind w:firstLine="709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 xml:space="preserve">1.Опишите процесс изготовления песчаной формы для литья. Какие вещества и технологии используются? </w:t>
      </w:r>
    </w:p>
    <w:p w14:paraId="16284108">
      <w:pPr>
        <w:spacing w:after="0"/>
        <w:ind w:firstLine="709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Время выполнения – 15 мин.</w:t>
      </w:r>
    </w:p>
    <w:p w14:paraId="1DB6F732">
      <w:pPr>
        <w:spacing w:after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 полное содержательное соответствие приведенному ниже пояснению:</w:t>
      </w:r>
    </w:p>
    <w:p w14:paraId="2F4E82E2">
      <w:pPr>
        <w:spacing w:after="0"/>
        <w:ind w:firstLine="709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Процесс изготовления песчаной формы начинается с подготовки модели, которая служит контуром будущего изделия. Затем песок смешивается с связующим веществом, например, с бентонитом, для формирования необходимой прочности. После этого образуют обрамление вокруг модели из влажного песка, а затем устраняют модель, получая пустоту для заливки расплава. Используются такие технологии, как вибраторы для уплотнения песка и системы автоматической дозировки связующих веществ для более однородной смеси.</w:t>
      </w:r>
    </w:p>
    <w:p w14:paraId="55C7C33C">
      <w:pPr>
        <w:spacing w:after="0"/>
        <w:ind w:firstLine="709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Компетенции(индикаторы): ОПК-1 (</w:t>
      </w:r>
      <w:r>
        <w:rPr>
          <w:rFonts w:cs="Times New Roman"/>
          <w:kern w:val="0"/>
          <w:szCs w:val="28"/>
          <w:lang w:val="ru-RU"/>
        </w:rPr>
        <w:t>ОПК-1.5</w:t>
      </w:r>
      <w:r>
        <w:rPr>
          <w:rFonts w:cs="Times New Roman"/>
          <w:kern w:val="0"/>
          <w:szCs w:val="28"/>
        </w:rPr>
        <w:t>)</w:t>
      </w:r>
    </w:p>
    <w:p w14:paraId="023305B4">
      <w:pPr>
        <w:spacing w:after="0"/>
        <w:ind w:firstLine="709"/>
        <w:jc w:val="both"/>
        <w:rPr>
          <w:rFonts w:cs="Times New Roman"/>
          <w:kern w:val="0"/>
          <w:szCs w:val="28"/>
        </w:rPr>
      </w:pPr>
    </w:p>
    <w:p w14:paraId="799D484C">
      <w:pPr>
        <w:spacing w:after="0"/>
        <w:ind w:firstLine="709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2. Опишите основные проблемы, возникающие при литье, и методы их преодоления.</w:t>
      </w:r>
    </w:p>
    <w:p w14:paraId="6C03F81F">
      <w:pPr>
        <w:spacing w:after="0"/>
        <w:ind w:firstLine="709"/>
        <w:jc w:val="both"/>
        <w:rPr>
          <w:rFonts w:cs="Times New Roman"/>
          <w:kern w:val="0"/>
          <w:szCs w:val="28"/>
        </w:rPr>
      </w:pPr>
      <w:bookmarkStart w:id="11" w:name="_Hlk195097479"/>
      <w:r>
        <w:rPr>
          <w:rFonts w:cs="Times New Roman"/>
          <w:kern w:val="0"/>
          <w:szCs w:val="28"/>
        </w:rPr>
        <w:t>Время выполнения – 25 мин.</w:t>
      </w:r>
    </w:p>
    <w:bookmarkEnd w:id="11"/>
    <w:p w14:paraId="5188C322">
      <w:pPr>
        <w:spacing w:after="0"/>
        <w:ind w:firstLine="709"/>
        <w:jc w:val="both"/>
        <w:rPr>
          <w:rFonts w:cs="Times New Roman"/>
          <w:kern w:val="0"/>
          <w:szCs w:val="28"/>
        </w:rPr>
      </w:pPr>
      <w:bookmarkStart w:id="12" w:name="_Hlk192937346"/>
      <w:r>
        <w:rPr>
          <w:rFonts w:cs="Times New Roman"/>
          <w:szCs w:val="28"/>
        </w:rPr>
        <w:t>Критерии оценивания полное содержательное соответствие приведенному ниже пояснению:</w:t>
      </w:r>
    </w:p>
    <w:bookmarkEnd w:id="12"/>
    <w:p w14:paraId="3AAB9275">
      <w:pPr>
        <w:spacing w:after="0"/>
        <w:ind w:firstLine="709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При литье могут возникать различные проблемы, такие как образование газовых пор, трещины, неоднородная структура и дефекты поверхности.</w:t>
      </w:r>
    </w:p>
    <w:p w14:paraId="633AE1F9">
      <w:pPr>
        <w:spacing w:after="0"/>
        <w:ind w:firstLine="709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Газовые поры возникают из-за захвата воздуха или газов в процессе заливки. Чтобы преодолеть эту проблему, необходимо использовать вакуумное литье или улучшить вентиляцию форм.</w:t>
      </w:r>
    </w:p>
    <w:p w14:paraId="44A43126">
      <w:pPr>
        <w:spacing w:after="0"/>
        <w:ind w:firstLine="709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Трещины могут появляться из-за неравномерного охлаждения. Их можно предотвратить, оптимизируя температуру плавления и скорость охлаждения.</w:t>
      </w:r>
    </w:p>
    <w:p w14:paraId="05A4005A">
      <w:pPr>
        <w:spacing w:after="0"/>
        <w:ind w:firstLine="709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Неоднородная структура материала может быть вызвана неправильным составом металла. Это решается контролем химического состава и добавлением легирующих элементов.</w:t>
      </w:r>
    </w:p>
    <w:p w14:paraId="615138CD">
      <w:pPr>
        <w:spacing w:after="0"/>
        <w:ind w:firstLine="709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Дефекты поверхности, такие как шершавость, можно снизить, используя более качественные формы и улучшая технологические параметры литья.</w:t>
      </w:r>
    </w:p>
    <w:p w14:paraId="606CB08A">
      <w:pPr>
        <w:spacing w:after="0"/>
        <w:ind w:firstLine="709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Таким образом, мониторинг и управление параметрами процесса литья являются ключевыми аспектами, влияющими на качество конечного продукта.</w:t>
      </w:r>
    </w:p>
    <w:p w14:paraId="2D22F87A">
      <w:pPr>
        <w:spacing w:after="0"/>
        <w:ind w:firstLine="709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Компетенции(индикаторы): ОПК-1 (</w:t>
      </w:r>
      <w:r>
        <w:rPr>
          <w:rFonts w:cs="Times New Roman"/>
          <w:kern w:val="0"/>
          <w:szCs w:val="28"/>
          <w:lang w:val="ru-RU"/>
        </w:rPr>
        <w:t>ОПК-1.5</w:t>
      </w:r>
      <w:r>
        <w:rPr>
          <w:rFonts w:cs="Times New Roman"/>
          <w:kern w:val="0"/>
          <w:szCs w:val="28"/>
        </w:rPr>
        <w:t>)</w:t>
      </w:r>
    </w:p>
    <w:p w14:paraId="50BC9F20">
      <w:pPr>
        <w:spacing w:after="0"/>
        <w:ind w:firstLine="709"/>
        <w:jc w:val="both"/>
        <w:rPr>
          <w:rFonts w:cs="Times New Roman"/>
          <w:kern w:val="0"/>
          <w:szCs w:val="28"/>
        </w:rPr>
      </w:pPr>
    </w:p>
    <w:p w14:paraId="62CDA118">
      <w:pPr>
        <w:spacing w:after="0"/>
        <w:ind w:firstLine="709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3. Что такое температурный график кристаллизации и как он применяется в литейном производстве?</w:t>
      </w:r>
    </w:p>
    <w:p w14:paraId="7FE60F06">
      <w:pPr>
        <w:spacing w:after="0"/>
        <w:ind w:firstLine="709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Время выполнения – 15 мин.</w:t>
      </w:r>
    </w:p>
    <w:p w14:paraId="1A73DC02">
      <w:pPr>
        <w:spacing w:after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 полное содержательное соответствие приведенному ниже пояснению:</w:t>
      </w:r>
    </w:p>
    <w:p w14:paraId="57FF6292">
      <w:pPr>
        <w:spacing w:after="0"/>
        <w:ind w:firstLine="709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Температурный график кристаллизации показывает изменение температуры расплава в процессе его охлаждения и кристаллизации. Он используется для прогнозирования структурных изменений, которые влияют на механические свойства конечного изделия.</w:t>
      </w:r>
    </w:p>
    <w:p w14:paraId="0DC05964">
      <w:pPr>
        <w:spacing w:after="0"/>
        <w:ind w:firstLine="709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Компетенции(индикаторы): ОПК-1 (</w:t>
      </w:r>
      <w:r>
        <w:rPr>
          <w:rFonts w:cs="Times New Roman"/>
          <w:kern w:val="0"/>
          <w:szCs w:val="28"/>
          <w:lang w:val="ru-RU"/>
        </w:rPr>
        <w:t>ОПК-1.5</w:t>
      </w:r>
      <w:r>
        <w:rPr>
          <w:rFonts w:cs="Times New Roman"/>
          <w:kern w:val="0"/>
          <w:szCs w:val="28"/>
        </w:rPr>
        <w:t>)</w:t>
      </w:r>
    </w:p>
    <w:p w14:paraId="68FC3CAE">
      <w:pPr>
        <w:spacing w:after="0"/>
        <w:ind w:firstLine="709"/>
        <w:jc w:val="both"/>
        <w:rPr>
          <w:rFonts w:cs="Times New Roman"/>
          <w:kern w:val="0"/>
          <w:szCs w:val="28"/>
        </w:rPr>
      </w:pPr>
    </w:p>
    <w:p w14:paraId="56875CAA">
      <w:pPr>
        <w:spacing w:after="0"/>
        <w:ind w:firstLine="709"/>
        <w:jc w:val="both"/>
      </w:pPr>
    </w:p>
    <w:p w14:paraId="571A946E">
      <w:pPr>
        <w:spacing w:after="0"/>
        <w:ind w:firstLine="709"/>
        <w:jc w:val="both"/>
      </w:pPr>
    </w:p>
    <w:p w14:paraId="3424C7A6">
      <w:pPr>
        <w:spacing w:line="259" w:lineRule="auto"/>
      </w:pPr>
    </w:p>
    <w:sectPr>
      <w:pgSz w:w="11906" w:h="16838"/>
      <w:pgMar w:top="1134" w:right="851" w:bottom="1134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D54BB4"/>
    <w:rsid w:val="0001619E"/>
    <w:rsid w:val="00071B84"/>
    <w:rsid w:val="000C4C83"/>
    <w:rsid w:val="000D6D55"/>
    <w:rsid w:val="00114DCD"/>
    <w:rsid w:val="00150175"/>
    <w:rsid w:val="001A7985"/>
    <w:rsid w:val="001C3F1F"/>
    <w:rsid w:val="001D3FCA"/>
    <w:rsid w:val="00223578"/>
    <w:rsid w:val="00226E79"/>
    <w:rsid w:val="00293ADB"/>
    <w:rsid w:val="003175D5"/>
    <w:rsid w:val="00345E5F"/>
    <w:rsid w:val="003C7C1A"/>
    <w:rsid w:val="003D48B3"/>
    <w:rsid w:val="00422E2D"/>
    <w:rsid w:val="004822FB"/>
    <w:rsid w:val="004850CA"/>
    <w:rsid w:val="004E7CAC"/>
    <w:rsid w:val="00534C94"/>
    <w:rsid w:val="00577AD5"/>
    <w:rsid w:val="00587F56"/>
    <w:rsid w:val="00597DF0"/>
    <w:rsid w:val="00602C6D"/>
    <w:rsid w:val="00625A4B"/>
    <w:rsid w:val="00630898"/>
    <w:rsid w:val="00640939"/>
    <w:rsid w:val="006B10B2"/>
    <w:rsid w:val="006C0B77"/>
    <w:rsid w:val="006D11AD"/>
    <w:rsid w:val="006D18B2"/>
    <w:rsid w:val="006F118E"/>
    <w:rsid w:val="00711152"/>
    <w:rsid w:val="00727A01"/>
    <w:rsid w:val="00736D35"/>
    <w:rsid w:val="00744464"/>
    <w:rsid w:val="00753B15"/>
    <w:rsid w:val="0076086B"/>
    <w:rsid w:val="007A2702"/>
    <w:rsid w:val="007E34A0"/>
    <w:rsid w:val="007F3028"/>
    <w:rsid w:val="008242FF"/>
    <w:rsid w:val="00833E4C"/>
    <w:rsid w:val="00842117"/>
    <w:rsid w:val="00852970"/>
    <w:rsid w:val="008535D3"/>
    <w:rsid w:val="00870751"/>
    <w:rsid w:val="008E4E6F"/>
    <w:rsid w:val="0092206A"/>
    <w:rsid w:val="00922C48"/>
    <w:rsid w:val="009460C9"/>
    <w:rsid w:val="009C40AA"/>
    <w:rsid w:val="009E1354"/>
    <w:rsid w:val="009E5327"/>
    <w:rsid w:val="00A00D12"/>
    <w:rsid w:val="00A04AF4"/>
    <w:rsid w:val="00A547C3"/>
    <w:rsid w:val="00A90828"/>
    <w:rsid w:val="00AD4ADF"/>
    <w:rsid w:val="00B34893"/>
    <w:rsid w:val="00B4611D"/>
    <w:rsid w:val="00B87E10"/>
    <w:rsid w:val="00B915B7"/>
    <w:rsid w:val="00BA212C"/>
    <w:rsid w:val="00C31193"/>
    <w:rsid w:val="00C357AD"/>
    <w:rsid w:val="00C90568"/>
    <w:rsid w:val="00C909D0"/>
    <w:rsid w:val="00CD22EB"/>
    <w:rsid w:val="00CE24F7"/>
    <w:rsid w:val="00D163A6"/>
    <w:rsid w:val="00D33D44"/>
    <w:rsid w:val="00D44DBC"/>
    <w:rsid w:val="00D54BB4"/>
    <w:rsid w:val="00D81B02"/>
    <w:rsid w:val="00D92CDB"/>
    <w:rsid w:val="00D9586B"/>
    <w:rsid w:val="00DB1ADB"/>
    <w:rsid w:val="00DB5D8F"/>
    <w:rsid w:val="00E9666A"/>
    <w:rsid w:val="00EA59DF"/>
    <w:rsid w:val="00EE4070"/>
    <w:rsid w:val="00EE7E35"/>
    <w:rsid w:val="00EF2E22"/>
    <w:rsid w:val="00EF413B"/>
    <w:rsid w:val="00F03A35"/>
    <w:rsid w:val="00F10056"/>
    <w:rsid w:val="00F12C76"/>
    <w:rsid w:val="00F35FF5"/>
    <w:rsid w:val="00F4267A"/>
    <w:rsid w:val="00F60702"/>
    <w:rsid w:val="00F76C6B"/>
    <w:rsid w:val="00F90A4D"/>
    <w:rsid w:val="00FA521A"/>
    <w:rsid w:val="00FC5B2D"/>
    <w:rsid w:val="61C97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40" w:lineRule="auto"/>
    </w:pPr>
    <w:rPr>
      <w:rFonts w:ascii="Times New Roman" w:hAnsi="Times New Roman" w:eastAsiaTheme="minorHAnsi" w:cstheme="minorBidi"/>
      <w:kern w:val="2"/>
      <w:sz w:val="28"/>
      <w:szCs w:val="22"/>
      <w:lang w:val="ru-RU" w:eastAsia="en-US" w:bidi="ar-SA"/>
    </w:rPr>
  </w:style>
  <w:style w:type="paragraph" w:styleId="2">
    <w:name w:val="heading 1"/>
    <w:basedOn w:val="1"/>
    <w:next w:val="1"/>
    <w:link w:val="12"/>
    <w:qFormat/>
    <w:uiPriority w:val="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3">
    <w:name w:val="heading 3"/>
    <w:basedOn w:val="1"/>
    <w:next w:val="1"/>
    <w:link w:val="11"/>
    <w:semiHidden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3863" w:themeColor="accent1" w:themeShade="7F"/>
      <w:sz w:val="24"/>
      <w:szCs w:val="24"/>
    </w:rPr>
  </w:style>
  <w:style w:type="paragraph" w:styleId="4">
    <w:name w:val="heading 4"/>
    <w:basedOn w:val="1"/>
    <w:next w:val="1"/>
    <w:link w:val="9"/>
    <w:unhideWhenUsed/>
    <w:qFormat/>
    <w:uiPriority w:val="9"/>
    <w:pPr>
      <w:spacing w:after="360"/>
      <w:ind w:firstLine="709"/>
      <w:jc w:val="both"/>
      <w:outlineLvl w:val="3"/>
    </w:pPr>
    <w:rPr>
      <w:b/>
      <w:bCs/>
      <w:szCs w:val="24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alloon Text"/>
    <w:basedOn w:val="1"/>
    <w:link w:val="15"/>
    <w:semiHidden/>
    <w:unhideWhenUsed/>
    <w:uiPriority w:val="99"/>
    <w:pPr>
      <w:spacing w:after="0"/>
    </w:pPr>
    <w:rPr>
      <w:rFonts w:ascii="Tahoma" w:hAnsi="Tahoma" w:cs="Tahoma"/>
      <w:sz w:val="16"/>
      <w:szCs w:val="16"/>
    </w:rPr>
  </w:style>
  <w:style w:type="table" w:styleId="8">
    <w:name w:val="Table Grid"/>
    <w:basedOn w:val="6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Заголовок 4 Знак"/>
    <w:basedOn w:val="5"/>
    <w:link w:val="4"/>
    <w:qFormat/>
    <w:uiPriority w:val="9"/>
    <w:rPr>
      <w:rFonts w:ascii="Times New Roman" w:hAnsi="Times New Roman"/>
      <w:b/>
      <w:bCs/>
      <w:sz w:val="28"/>
      <w:szCs w:val="24"/>
    </w:rPr>
  </w:style>
  <w:style w:type="paragraph" w:styleId="10">
    <w:name w:val="List Paragraph"/>
    <w:basedOn w:val="1"/>
    <w:qFormat/>
    <w:uiPriority w:val="34"/>
    <w:pPr>
      <w:spacing w:after="0"/>
      <w:ind w:left="720" w:firstLine="709"/>
      <w:contextualSpacing/>
      <w:jc w:val="both"/>
    </w:pPr>
    <w:rPr>
      <w:szCs w:val="24"/>
    </w:rPr>
  </w:style>
  <w:style w:type="character" w:customStyle="1" w:styleId="11">
    <w:name w:val="Заголовок 3 Знак"/>
    <w:basedOn w:val="5"/>
    <w:link w:val="3"/>
    <w:semiHidden/>
    <w:qFormat/>
    <w:uiPriority w:val="9"/>
    <w:rPr>
      <w:rFonts w:asciiTheme="majorHAnsi" w:hAnsiTheme="majorHAnsi" w:eastAsiaTheme="majorEastAsia" w:cstheme="majorBidi"/>
      <w:color w:val="1F3863" w:themeColor="accent1" w:themeShade="7F"/>
      <w:sz w:val="24"/>
      <w:szCs w:val="24"/>
    </w:rPr>
  </w:style>
  <w:style w:type="character" w:customStyle="1" w:styleId="12">
    <w:name w:val="Заголовок 1 Знак"/>
    <w:basedOn w:val="5"/>
    <w:link w:val="2"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13">
    <w:name w:val="No Spacing"/>
    <w:qFormat/>
    <w:uiPriority w:val="1"/>
    <w:pPr>
      <w:spacing w:after="0" w:line="240" w:lineRule="auto"/>
    </w:pPr>
    <w:rPr>
      <w:rFonts w:ascii="Times New Roman" w:hAnsi="Times New Roman" w:eastAsiaTheme="minorHAnsi" w:cstheme="minorBidi"/>
      <w:kern w:val="2"/>
      <w:sz w:val="28"/>
      <w:szCs w:val="24"/>
      <w:lang w:val="ru-RU" w:eastAsia="en-US" w:bidi="ar-SA"/>
    </w:rPr>
  </w:style>
  <w:style w:type="table" w:customStyle="1" w:styleId="14">
    <w:name w:val="Сетка таблицы1"/>
    <w:basedOn w:val="6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5">
    <w:name w:val="Текст выноски Знак"/>
    <w:basedOn w:val="5"/>
    <w:link w:val="7"/>
    <w:semiHidden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diakov.net</Company>
  <Pages>6</Pages>
  <Words>1130</Words>
  <Characters>6446</Characters>
  <Lines>53</Lines>
  <Paragraphs>15</Paragraphs>
  <TotalTime>276</TotalTime>
  <ScaleCrop>false</ScaleCrop>
  <LinksUpToDate>false</LinksUpToDate>
  <CharactersWithSpaces>7561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2025-03-04T10:53:00Z</dcterms:created>
  <dc:creator>Пользователь</dc:creator>
  <cp:lastModifiedBy>kaf-lite</cp:lastModifiedBy>
  <cp:lastPrinted>2025-06-23T12:43:00Z</cp:lastPrinted>
  <dcterms:modified xsi:type="dcterms:W3CDTF">2025-12-05T12:28:47Z</dcterms:modified>
  <cp:revision>57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E1E6E3C180F34D31BBD5475530266D23_12</vt:lpwstr>
  </property>
</Properties>
</file>