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AF9C9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Комплект оценочных материалов по дисциплине</w:t>
      </w:r>
    </w:p>
    <w:p w14:paraId="3646299E">
      <w:pPr>
        <w:pStyle w:val="15"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«Структура и свойства спеченных материалов»</w:t>
      </w:r>
    </w:p>
    <w:p w14:paraId="1DCDA214">
      <w:pPr>
        <w:spacing w:line="360" w:lineRule="auto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D357F74">
      <w:pPr>
        <w:pStyle w:val="15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14:paraId="772D25B4">
      <w:pPr>
        <w:pStyle w:val="15"/>
        <w:ind w:right="138"/>
        <w:jc w:val="both"/>
        <w:rPr>
          <w:b/>
        </w:rPr>
      </w:pPr>
    </w:p>
    <w:p w14:paraId="1F73E3F0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350BF47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D86131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0F2FA3A5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5AE47F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Что такое порошковый материал?</w:t>
      </w:r>
    </w:p>
    <w:p w14:paraId="02EE8B39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смесь частиц</w:t>
      </w:r>
    </w:p>
    <w:p w14:paraId="79533FC6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соединенные частицы силами сращивания</w:t>
      </w:r>
    </w:p>
    <w:p w14:paraId="4C43B559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смесь частиц, которые не связаны, но контактируют друг с другом</w:t>
      </w:r>
    </w:p>
    <w:p w14:paraId="76083A98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частицы, обладающие текучестью</w:t>
      </w:r>
    </w:p>
    <w:p w14:paraId="6FBBACDD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В</w:t>
      </w:r>
    </w:p>
    <w:p w14:paraId="5F550CB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6D8E6730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EFC78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частица?</w:t>
      </w:r>
    </w:p>
    <w:p w14:paraId="6DB170A4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составная часть вещества</w:t>
      </w:r>
    </w:p>
    <w:p w14:paraId="2B54ECEA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shd w:val="clear" w:color="auto" w:fill="FFFFFF"/>
        </w:rPr>
        <w:t>индивидуальная составная часть сыпучего тела, которую можно выделить из смеси или неспеченного конгломерата</w:t>
      </w:r>
    </w:p>
    <w:p w14:paraId="080F43C5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часть, выделенная из смеси</w:t>
      </w:r>
    </w:p>
    <w:p w14:paraId="3225D19E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</w:t>
      </w:r>
    </w:p>
    <w:p w14:paraId="695D8F2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73FB1783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0A7315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93D4A2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Что такое спекание?</w:t>
      </w:r>
    </w:p>
    <w:p w14:paraId="4D1CB55B">
      <w:pPr>
        <w:pStyle w:val="14"/>
        <w:tabs>
          <w:tab w:val="clear" w:pos="4677"/>
          <w:tab w:val="clear" w:pos="9355"/>
        </w:tabs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приложение давления к порошку, находящемуся в матрице</w:t>
      </w:r>
    </w:p>
    <w:p w14:paraId="66DD6524">
      <w:pPr>
        <w:jc w:val="both"/>
        <w:rPr>
          <w:color w:val="000000" w:themeColor="text1"/>
          <w:spacing w:val="-9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sz w:val="28"/>
          <w:szCs w:val="28"/>
          <w14:textFill>
            <w14:solidFill>
              <w14:schemeClr w14:val="tx1"/>
            </w14:solidFill>
          </w14:textFill>
        </w:rPr>
        <w:t>Б) обработка в матрице</w:t>
      </w:r>
    </w:p>
    <w:p w14:paraId="6D33EA7F">
      <w:pPr>
        <w:shd w:val="clear" w:color="auto" w:fill="FFFFFF"/>
        <w:jc w:val="both"/>
        <w:rPr>
          <w:rFonts w:asciiTheme="minorHAnsi" w:hAnsiTheme="minorHAnsi"/>
          <w:color w:val="1A1A1A"/>
          <w:sz w:val="23"/>
          <w:szCs w:val="23"/>
          <w:lang w:eastAsia="ru-RU"/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bCs/>
          <w:sz w:val="28"/>
          <w:szCs w:val="28"/>
          <w:shd w:val="clear" w:color="auto" w:fill="FFFFFF"/>
        </w:rPr>
        <w:t>процесс получения твёрдых и пористых материалов (изделий) из мелкозернистого, порошкообразного или пылевидного сырья при нагревании</w:t>
      </w:r>
    </w:p>
    <w:p w14:paraId="742AB9F8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</w:t>
      </w:r>
    </w:p>
    <w:p w14:paraId="75B8A63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71907224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E599CA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10684A84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F777D2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2280F6CA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0E859D3A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5CA94D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15A9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636DF32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7EE8E41A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2DD7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7453854D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>Спекание в жидкой фазе</w:t>
            </w:r>
          </w:p>
        </w:tc>
        <w:tc>
          <w:tcPr>
            <w:tcW w:w="5324" w:type="dxa"/>
          </w:tcPr>
          <w:p w14:paraId="1F6461D4">
            <w:pPr>
              <w:shd w:val="clear" w:color="auto" w:fill="FFFFFF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Проводится в вакууме или среде инертного газа для материалов, не требующих давления</w:t>
            </w:r>
          </w:p>
        </w:tc>
      </w:tr>
      <w:tr w14:paraId="5B9F5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BA3149C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Спекание без давления</w:t>
            </w:r>
          </w:p>
          <w:p w14:paraId="6260AA59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218E23A3">
            <w:pPr>
              <w:shd w:val="clear" w:color="auto" w:fill="FFFFFF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color w:val="1A1A1A"/>
                <w:sz w:val="28"/>
                <w:szCs w:val="28"/>
                <w:lang w:eastAsia="ru-RU"/>
              </w:rPr>
              <w:t>Одна из составляющих материала плавится, другая остаётся твёрдой; применяется для композитов</w:t>
            </w:r>
          </w:p>
        </w:tc>
      </w:tr>
      <w:tr w14:paraId="3674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2154D95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Микроволновое спекание</w:t>
            </w:r>
          </w:p>
          <w:p w14:paraId="52E841D1">
            <w:pPr>
              <w:widowControl/>
              <w:adjustRightInd w:val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0BECB647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Использование микроволн для нагрева, сокращает время и снижает энергозатраты</w:t>
            </w:r>
            <w:r>
              <w:rPr>
                <w:rFonts w:eastAsiaTheme="minorHAnsi"/>
                <w:bCs/>
                <w:sz w:val="28"/>
                <w:szCs w:val="28"/>
              </w:rPr>
              <w:t xml:space="preserve"> </w:t>
            </w:r>
          </w:p>
        </w:tc>
      </w:tr>
    </w:tbl>
    <w:p w14:paraId="0B87B8C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71462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AA5926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6C9ABF6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11E1E76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FCC5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64B5C5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8" w:type="dxa"/>
          </w:tcPr>
          <w:p w14:paraId="695F10D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77C2CFA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559998BC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6387977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D42A9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процессами формования порошковой заготовки: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5328"/>
      </w:tblGrid>
      <w:tr w14:paraId="632AC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7E5E9A9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Процесс </w:t>
            </w:r>
          </w:p>
        </w:tc>
        <w:tc>
          <w:tcPr>
            <w:tcW w:w="5328" w:type="dxa"/>
          </w:tcPr>
          <w:p w14:paraId="798EDC6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77D5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1FDBAC9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>формование детали из порошка</w:t>
            </w:r>
          </w:p>
          <w:p w14:paraId="7BAD3970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28" w:type="dxa"/>
          </w:tcPr>
          <w:p w14:paraId="0ABB38D5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формование пористой заготовки, из которой затем штамповкой изготавливают деталь</w:t>
            </w:r>
          </w:p>
        </w:tc>
      </w:tr>
      <w:tr w14:paraId="25E8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565E8AEF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sz w:val="28"/>
                <w:szCs w:val="28"/>
              </w:rPr>
              <w:t>формование пористой заготовки</w:t>
            </w:r>
          </w:p>
        </w:tc>
        <w:tc>
          <w:tcPr>
            <w:tcW w:w="5328" w:type="dxa"/>
          </w:tcPr>
          <w:p w14:paraId="02210E65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формование детали из порошка с последующим и возможной доштамповкой для повышения плотности</w:t>
            </w:r>
          </w:p>
        </w:tc>
      </w:tr>
      <w:tr w14:paraId="4846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</w:tcPr>
          <w:p w14:paraId="680D90B0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</w:t>
            </w:r>
            <w:r>
              <w:rPr>
                <w:sz w:val="28"/>
                <w:szCs w:val="28"/>
              </w:rPr>
              <w:t xml:space="preserve"> консолидация</w:t>
            </w:r>
          </w:p>
        </w:tc>
        <w:tc>
          <w:tcPr>
            <w:tcW w:w="5328" w:type="dxa"/>
          </w:tcPr>
          <w:p w14:paraId="570B5E1B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В) прессование с последующим спеканием</w:t>
            </w:r>
          </w:p>
        </w:tc>
      </w:tr>
    </w:tbl>
    <w:p w14:paraId="2314DC21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</w:tblGrid>
      <w:tr w14:paraId="23B49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225D462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34B2766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5C892B0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B904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09" w:type="dxa"/>
          </w:tcPr>
          <w:p w14:paraId="642BD0D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1ADFB66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288" w:type="dxa"/>
          </w:tcPr>
          <w:p w14:paraId="7E9E677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7B0C1A7D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  <w:bookmarkStart w:id="0" w:name="_GoBack"/>
      <w:bookmarkEnd w:id="0"/>
    </w:p>
    <w:p w14:paraId="60233CD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803996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процессами получения порошков и их сущности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1C204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25953C4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Методы деформирования</w:t>
            </w:r>
          </w:p>
        </w:tc>
        <w:tc>
          <w:tcPr>
            <w:tcW w:w="5244" w:type="dxa"/>
          </w:tcPr>
          <w:p w14:paraId="74093475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59A5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1BA03F5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Деформирование</w:t>
            </w:r>
          </w:p>
        </w:tc>
        <w:tc>
          <w:tcPr>
            <w:tcW w:w="5244" w:type="dxa"/>
          </w:tcPr>
          <w:p w14:paraId="7A4EBE7E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А) </w:t>
            </w:r>
            <w:r>
              <w:rPr>
                <w:sz w:val="28"/>
                <w:szCs w:val="28"/>
              </w:rPr>
              <w:t>порошок загружают в матрице и прикладывают давление прессования</w:t>
            </w:r>
          </w:p>
        </w:tc>
      </w:tr>
      <w:tr w14:paraId="09A3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C7FB86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Прессование</w:t>
            </w:r>
          </w:p>
        </w:tc>
        <w:tc>
          <w:tcPr>
            <w:tcW w:w="5244" w:type="dxa"/>
          </w:tcPr>
          <w:p w14:paraId="4694610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прикладывают силу к пористой заготовке</w:t>
            </w:r>
          </w:p>
        </w:tc>
      </w:tr>
      <w:tr w14:paraId="7C5A2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AEB44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Формообразование</w:t>
            </w:r>
          </w:p>
        </w:tc>
        <w:tc>
          <w:tcPr>
            <w:tcW w:w="5244" w:type="dxa"/>
          </w:tcPr>
          <w:p w14:paraId="7B50EE09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В) создание заготовки или детали определенной формы с приложением силы</w:t>
            </w:r>
          </w:p>
        </w:tc>
      </w:tr>
    </w:tbl>
    <w:p w14:paraId="3EC588CB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49D1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BEE0F1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3F9C521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05B756C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6251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090EB9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564" w:type="dxa"/>
          </w:tcPr>
          <w:p w14:paraId="0961116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992" w:type="dxa"/>
          </w:tcPr>
          <w:p w14:paraId="7CB77A9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5C0098AA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0EEB792B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55393A">
      <w:pPr>
        <w:pStyle w:val="14"/>
        <w:tabs>
          <w:tab w:val="left" w:pos="708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закрытого типа на установление правильной последовательности </w:t>
      </w:r>
    </w:p>
    <w:p w14:paraId="5EC85C6F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4163A5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5DC0AFEB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0FD4E1DF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3DCAC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правильной последовательности этапы спекания:</w:t>
      </w:r>
    </w:p>
    <w:p w14:paraId="56E05860">
      <w:pPr>
        <w:ind w:left="3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</w:t>
      </w:r>
      <w:r>
        <w:rPr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Припекание</w:t>
      </w:r>
    </w:p>
    <w:p w14:paraId="15C6CABE">
      <w:pPr>
        <w:ind w:left="3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Б)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Образование замкнутых пор</w:t>
      </w:r>
    </w:p>
    <w:p w14:paraId="0F61A8E7">
      <w:pPr>
        <w:ind w:left="3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Спекание</w:t>
      </w:r>
    </w:p>
    <w:p w14:paraId="094A3C21">
      <w:pPr>
        <w:ind w:left="3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Удаление закрытых пор</w:t>
      </w:r>
    </w:p>
    <w:p w14:paraId="30D0CF94">
      <w:pPr>
        <w:ind w:left="36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Д) Образование структуры термодинамически устойчивого распределения конденсированных фаз</w:t>
      </w:r>
    </w:p>
    <w:p w14:paraId="4452D20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Б, Г, Д</w:t>
      </w:r>
    </w:p>
    <w:p w14:paraId="58B83C8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74FF9A2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EDEA0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выполнения прессования:</w:t>
      </w:r>
    </w:p>
    <w:p w14:paraId="43A3DCD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рассев порошка по фракциям</w:t>
      </w:r>
    </w:p>
    <w:p w14:paraId="77EEB0E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отжиг порошка</w:t>
      </w:r>
    </w:p>
    <w:p w14:paraId="13E7C54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смешивание компонентов</w:t>
      </w:r>
    </w:p>
    <w:p w14:paraId="06818D1B">
      <w:pPr>
        <w:jc w:val="both"/>
        <w:rPr>
          <w:sz w:val="28"/>
          <w:szCs w:val="28"/>
        </w:rPr>
      </w:pPr>
      <w:r>
        <w:rPr>
          <w:sz w:val="28"/>
          <w:szCs w:val="28"/>
        </w:rPr>
        <w:t>Г) расчет навески и дозировка шихты</w:t>
      </w:r>
    </w:p>
    <w:p w14:paraId="1C118A0E">
      <w:pPr>
        <w:jc w:val="both"/>
        <w:rPr>
          <w:sz w:val="28"/>
          <w:szCs w:val="28"/>
        </w:rPr>
      </w:pPr>
      <w:r>
        <w:rPr>
          <w:sz w:val="28"/>
          <w:szCs w:val="28"/>
        </w:rPr>
        <w:t>Д) засыпка шихты в матрицу пресс-формы</w:t>
      </w:r>
    </w:p>
    <w:p w14:paraId="2EAF73E2">
      <w:pPr>
        <w:jc w:val="both"/>
        <w:rPr>
          <w:sz w:val="28"/>
          <w:szCs w:val="28"/>
        </w:rPr>
      </w:pPr>
      <w:r>
        <w:rPr>
          <w:sz w:val="28"/>
          <w:szCs w:val="28"/>
        </w:rPr>
        <w:t>Е) прессование</w:t>
      </w:r>
    </w:p>
    <w:p w14:paraId="361764E5">
      <w:pPr>
        <w:jc w:val="both"/>
        <w:rPr>
          <w:sz w:val="28"/>
          <w:szCs w:val="28"/>
        </w:rPr>
      </w:pPr>
      <w:r>
        <w:rPr>
          <w:sz w:val="28"/>
          <w:szCs w:val="28"/>
        </w:rPr>
        <w:t>Ж) удаление брикета из пресс-формы</w:t>
      </w:r>
    </w:p>
    <w:p w14:paraId="561284A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А, В, Г, Д, Е, Ж</w:t>
      </w:r>
    </w:p>
    <w:p w14:paraId="313C5AE3">
      <w:pPr>
        <w:pStyle w:val="20"/>
        <w:spacing w:after="0" w:line="240" w:lineRule="auto"/>
        <w:ind w:left="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2C7C0C8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12FB0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параметры процесса спекания:</w:t>
      </w:r>
    </w:p>
    <w:p w14:paraId="29A80AA3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1A1A1A"/>
          <w:sz w:val="28"/>
          <w:szCs w:val="28"/>
          <w:lang w:eastAsia="ru-RU"/>
        </w:rPr>
        <w:t>свойства исходных порошков</w:t>
      </w:r>
    </w:p>
    <w:p w14:paraId="42BB4461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Б) температура спекания</w:t>
      </w:r>
    </w:p>
    <w:p w14:paraId="1D931F14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В) давление прессования</w:t>
      </w:r>
    </w:p>
    <w:p w14:paraId="24EE40D6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Г) длительность спекания</w:t>
      </w:r>
    </w:p>
    <w:p w14:paraId="4C61ACE5">
      <w:pPr>
        <w:shd w:val="clear" w:color="auto" w:fill="FFFFFF"/>
        <w:rPr>
          <w:rFonts w:ascii="Helvetica" w:hAnsi="Helvetica" w:cs="Helvetica"/>
          <w:color w:val="1A1A1A"/>
          <w:sz w:val="23"/>
          <w:szCs w:val="23"/>
          <w:lang w:eastAsia="ru-RU"/>
        </w:rPr>
      </w:pPr>
      <w:r>
        <w:rPr>
          <w:color w:val="1A1A1A"/>
          <w:sz w:val="28"/>
          <w:szCs w:val="28"/>
          <w:lang w:eastAsia="ru-RU"/>
        </w:rPr>
        <w:t>Д) атмосфера спекания</w:t>
      </w:r>
    </w:p>
    <w:p w14:paraId="4346B68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Б, Г, Д</w:t>
      </w:r>
    </w:p>
    <w:p w14:paraId="5C055AA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7125DC4B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52518C9E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открытого типа</w:t>
      </w:r>
    </w:p>
    <w:p w14:paraId="28F04127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61B5A3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1645D64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25065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1CB6A158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75BDEA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 __________________ – </w:t>
      </w:r>
      <w:r>
        <w:t xml:space="preserve">изостатическое или гидростатическое формование в закрытой матрице. </w:t>
      </w:r>
    </w:p>
    <w:p w14:paraId="4C9D16E3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Статическое нагружение.</w:t>
      </w:r>
    </w:p>
    <w:p w14:paraId="0CBECC5F">
      <w:pPr>
        <w:pStyle w:val="23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УК-1, ОПК-2</w:t>
      </w:r>
    </w:p>
    <w:p w14:paraId="56A5BA3C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7610F7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____________________ 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магнитоимпульсное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формование.</w:t>
      </w:r>
    </w:p>
    <w:p w14:paraId="5EA2C0A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Импульсное нагружение</w:t>
      </w:r>
    </w:p>
    <w:p w14:paraId="29AF86FD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5335D12F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762359">
      <w:pPr>
        <w:pStyle w:val="23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3. _______________</w:t>
      </w:r>
      <w:r>
        <w:rPr>
          <w:sz w:val="28"/>
          <w:szCs w:val="28"/>
        </w:rPr>
        <w:t xml:space="preserve"> – формование ультразвуковыми колебаниями</w:t>
      </w:r>
    </w:p>
    <w:p w14:paraId="7732D074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Вибрационное нагружение</w:t>
      </w:r>
    </w:p>
    <w:p w14:paraId="19F89DC8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4C069EAF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43016B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56188BF4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DC8C4F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7F2A9A81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___________________– нагрев с защитной атмосферой или в вакууме до температур выше рекристаллизации. </w:t>
      </w:r>
    </w:p>
    <w:p w14:paraId="26C90569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горячая деформация / деформирование</w:t>
      </w:r>
    </w:p>
    <w:p w14:paraId="027C34E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0702ECE5">
      <w:pPr>
        <w:jc w:val="both"/>
        <w:rPr>
          <w:sz w:val="24"/>
          <w:szCs w:val="24"/>
        </w:rPr>
      </w:pPr>
    </w:p>
    <w:p w14:paraId="213FE00E">
      <w:pPr>
        <w:jc w:val="both"/>
        <w:rPr>
          <w:sz w:val="28"/>
          <w:szCs w:val="28"/>
        </w:rPr>
      </w:pPr>
      <w:r>
        <w:rPr>
          <w:sz w:val="24"/>
          <w:szCs w:val="24"/>
        </w:rPr>
        <w:t>2</w:t>
      </w:r>
      <w:r>
        <w:rPr>
          <w:sz w:val="28"/>
          <w:szCs w:val="28"/>
        </w:rPr>
        <w:t>.____________________ – нагрев и штамповка разделены при температуре ниже температуры рекристаллизации.</w:t>
      </w:r>
    </w:p>
    <w:p w14:paraId="34DF44F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неполная горячая деформация</w:t>
      </w:r>
      <w:r>
        <w:rPr>
          <w:sz w:val="28"/>
          <w:szCs w:val="28"/>
        </w:rPr>
        <w:t xml:space="preserve"> / штамповка</w:t>
      </w:r>
    </w:p>
    <w:p w14:paraId="79A1E19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43FB8932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B95B0D">
      <w:pPr>
        <w:shd w:val="clear" w:color="auto" w:fill="FFFFFF"/>
        <w:jc w:val="both"/>
        <w:rPr>
          <w:color w:val="1A1A1A"/>
          <w:sz w:val="28"/>
          <w:szCs w:val="28"/>
          <w:lang w:eastAsia="ru-RU"/>
        </w:rPr>
      </w:pPr>
      <w:r>
        <w:rPr>
          <w:sz w:val="28"/>
          <w:szCs w:val="28"/>
        </w:rPr>
        <w:t>3. ________________________ –</w:t>
      </w:r>
      <w:r>
        <w:rPr>
          <w:rFonts w:ascii="Helvetica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color w:val="1A1A1A"/>
          <w:sz w:val="28"/>
          <w:szCs w:val="28"/>
          <w:lang w:eastAsia="ru-RU"/>
        </w:rPr>
        <w:t xml:space="preserve">материал, получаемый путём спекания. </w:t>
      </w:r>
    </w:p>
    <w:p w14:paraId="1D8497E8">
      <w:pPr>
        <w:jc w:val="both"/>
        <w:rPr>
          <w:color w:val="1A1A1A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</w:t>
      </w:r>
      <w:r>
        <w:rPr>
          <w:rFonts w:ascii="Helvetica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color w:val="1A1A1A"/>
          <w:sz w:val="28"/>
          <w:szCs w:val="28"/>
          <w:lang w:eastAsia="ru-RU"/>
        </w:rPr>
        <w:t>Агломерат</w:t>
      </w:r>
    </w:p>
    <w:p w14:paraId="3BB7F5B9">
      <w:pPr>
        <w:jc w:val="both"/>
        <w:rPr>
          <w:sz w:val="24"/>
          <w:szCs w:val="24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2F37F0D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08DE7D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40814E4E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724F40">
      <w:pPr>
        <w:widowControl/>
        <w:autoSpaceDE/>
        <w:autoSpaceDN/>
        <w:jc w:val="both"/>
        <w:rPr>
          <w:sz w:val="1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sz w:val="28"/>
          <w:szCs w:val="28"/>
        </w:rPr>
        <w:t>Определить силу прессования цилиндрического образца высотой 20 мм с относительной плотностью 0,94 в цилиндрической пресс-форме диаметром 25 мм с давлением прессования 35 МПа.</w:t>
      </w:r>
    </w:p>
    <w:p w14:paraId="3C1F1693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5A497159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1F0B37DB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определяется по формуле: площадь поверхности цилиндрической прессовки, умноженная на давление прессования при относительной плотности 0,94.</w:t>
      </w:r>
    </w:p>
    <w:p w14:paraId="724C6A5A">
      <w:pPr>
        <w:shd w:val="clear" w:color="auto" w:fill="FFFFFF"/>
        <w:ind w:left="11" w:right="6"/>
        <w:jc w:val="center"/>
        <w:rPr>
          <w:sz w:val="28"/>
          <w:szCs w:val="28"/>
        </w:rPr>
      </w:pPr>
      <w:r>
        <w:rPr>
          <w:position w:val="-28"/>
          <w:sz w:val="28"/>
          <w:szCs w:val="28"/>
          <w:lang w:val="en-US"/>
        </w:rPr>
        <w:object>
          <v:shape id="_x0000_i1025" o:spt="75" type="#_x0000_t75" style="height:38.5pt;width:63.3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sz w:val="28"/>
          <w:szCs w:val="28"/>
        </w:rPr>
        <w:t xml:space="preserve"> =</w:t>
      </w:r>
      <w:r>
        <w:rPr>
          <w:position w:val="-4"/>
          <w:sz w:val="28"/>
          <w:szCs w:val="28"/>
          <w:lang w:val="en-US"/>
        </w:rPr>
        <w:object>
          <v:shape id="_x0000_i1026" o:spt="75" type="#_x0000_t75" style="height:14.9pt;width:9.9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490,6 Н</w:t>
      </w:r>
    </w:p>
    <w:p w14:paraId="4075CD1A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= 490,6 Н.</w:t>
      </w:r>
    </w:p>
    <w:p w14:paraId="044B4C38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74AF300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F4671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sz w:val="28"/>
          <w:szCs w:val="28"/>
        </w:rPr>
        <w:t>Определить объем и плотность утряски медного порошка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5CBEB573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30 мин. </w:t>
      </w:r>
    </w:p>
    <w:p w14:paraId="3CD514FA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0272494A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Объем утряски 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определяется путем утряски навески порошка Р в мерном сосуде до постоянного объема V. Навеска порошка равна 10 г, объем навески равен 100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 xml:space="preserve">: </w:t>
      </w:r>
    </w:p>
    <w:p w14:paraId="00198AEE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= V/P, см³ /г.</w:t>
      </w:r>
    </w:p>
    <w:p w14:paraId="04FA83C6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val="en-US" w:eastAsia="ru-RU"/>
        </w:rPr>
        <w:t>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>= 100/10=10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/г.</w:t>
      </w:r>
    </w:p>
    <w:p w14:paraId="1F10C3FC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Плотностью утряски называют величину, обратную объему утряски:</w:t>
      </w:r>
    </w:p>
    <w:p w14:paraId="5637B6B8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sym w:font="Symbol" w:char="F067"/>
      </w:r>
      <w:r>
        <w:rPr>
          <w:color w:val="1A1A1A"/>
          <w:sz w:val="28"/>
          <w:szCs w:val="28"/>
          <w:lang w:eastAsia="ru-RU"/>
        </w:rPr>
        <w:t xml:space="preserve"> 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= 1/ 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, г/см³.</w:t>
      </w:r>
    </w:p>
    <w:p w14:paraId="41875B29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ɤ=1/10=0,1 г/см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.</w:t>
      </w:r>
    </w:p>
    <w:p w14:paraId="23E96736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Объем утряски 10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/г, плотность утряски 0, 1г/см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 xml:space="preserve">. </w:t>
      </w:r>
    </w:p>
    <w:p w14:paraId="51088EF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164CE4DD">
      <w:pPr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0C0AE12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>Найти относительное изменение высоты образца в результате упругого последействия, если абсолютное увеличение высоту составляет 5 мм, исходный размер образца 50 мм.</w:t>
      </w:r>
    </w:p>
    <w:p w14:paraId="4B09EC1A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3D01D294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6D94A391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 высоты определяем по формуле:</w:t>
      </w:r>
    </w:p>
    <w:p w14:paraId="30375895">
      <w:pPr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>
          <v:shape id="_x0000_i1027" o:spt="75" type="#_x0000_t75" style="height:38.5pt;width:171.3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sz w:val="28"/>
          <w:szCs w:val="28"/>
        </w:rPr>
        <w:t xml:space="preserve"> </w:t>
      </w:r>
    </w:p>
    <w:p w14:paraId="48F9933E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Тогда суммарная длина дислокаций будет равна 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 500 = 5х10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26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6FB293D9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УК-1, ОПК-2</w:t>
      </w:r>
    </w:p>
    <w:p w14:paraId="491C086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B8EA0F">
      <w:pPr>
        <w:spacing w:before="75"/>
        <w:ind w:right="1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9DC8C">
    <w:pPr>
      <w:pStyle w:val="17"/>
      <w:jc w:val="center"/>
    </w:pPr>
  </w:p>
  <w:p w14:paraId="0D48C298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2AC"/>
    <w:rsid w:val="00011ADD"/>
    <w:rsid w:val="00013097"/>
    <w:rsid w:val="00021D58"/>
    <w:rsid w:val="00035D30"/>
    <w:rsid w:val="00037A88"/>
    <w:rsid w:val="00046D4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74041"/>
    <w:rsid w:val="00084825"/>
    <w:rsid w:val="00091A7F"/>
    <w:rsid w:val="00097912"/>
    <w:rsid w:val="000B014C"/>
    <w:rsid w:val="000B2E37"/>
    <w:rsid w:val="000C6D2E"/>
    <w:rsid w:val="000D1FB1"/>
    <w:rsid w:val="000D4678"/>
    <w:rsid w:val="000E303F"/>
    <w:rsid w:val="000F166E"/>
    <w:rsid w:val="000F23DF"/>
    <w:rsid w:val="000F2832"/>
    <w:rsid w:val="00112D5E"/>
    <w:rsid w:val="001149D9"/>
    <w:rsid w:val="001150BF"/>
    <w:rsid w:val="0011698F"/>
    <w:rsid w:val="001209E6"/>
    <w:rsid w:val="00120FC3"/>
    <w:rsid w:val="0012500C"/>
    <w:rsid w:val="00130A50"/>
    <w:rsid w:val="00135773"/>
    <w:rsid w:val="00137644"/>
    <w:rsid w:val="00143650"/>
    <w:rsid w:val="00154B5E"/>
    <w:rsid w:val="00155743"/>
    <w:rsid w:val="00164ECF"/>
    <w:rsid w:val="00167517"/>
    <w:rsid w:val="00171709"/>
    <w:rsid w:val="0017346F"/>
    <w:rsid w:val="001934B0"/>
    <w:rsid w:val="001C172A"/>
    <w:rsid w:val="001C5A0D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81663"/>
    <w:rsid w:val="00284809"/>
    <w:rsid w:val="00290F58"/>
    <w:rsid w:val="00295A49"/>
    <w:rsid w:val="002B3CAA"/>
    <w:rsid w:val="002C2419"/>
    <w:rsid w:val="002C54A3"/>
    <w:rsid w:val="002D6FB0"/>
    <w:rsid w:val="002E32BD"/>
    <w:rsid w:val="002E59D5"/>
    <w:rsid w:val="00327E16"/>
    <w:rsid w:val="00332464"/>
    <w:rsid w:val="00343CC3"/>
    <w:rsid w:val="00347B45"/>
    <w:rsid w:val="00370C7F"/>
    <w:rsid w:val="003736FE"/>
    <w:rsid w:val="00377CBE"/>
    <w:rsid w:val="00381F61"/>
    <w:rsid w:val="003B1447"/>
    <w:rsid w:val="003B67F3"/>
    <w:rsid w:val="003C4180"/>
    <w:rsid w:val="003D1A07"/>
    <w:rsid w:val="003D1A89"/>
    <w:rsid w:val="003D7CF6"/>
    <w:rsid w:val="003E4146"/>
    <w:rsid w:val="00403428"/>
    <w:rsid w:val="00404981"/>
    <w:rsid w:val="0040512A"/>
    <w:rsid w:val="0042202A"/>
    <w:rsid w:val="00422CAD"/>
    <w:rsid w:val="004256ED"/>
    <w:rsid w:val="00433D3D"/>
    <w:rsid w:val="00450511"/>
    <w:rsid w:val="00455910"/>
    <w:rsid w:val="00455F3A"/>
    <w:rsid w:val="00460490"/>
    <w:rsid w:val="004855D3"/>
    <w:rsid w:val="004A2016"/>
    <w:rsid w:val="004A4134"/>
    <w:rsid w:val="004B0CC8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53770"/>
    <w:rsid w:val="00561AE5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1B"/>
    <w:rsid w:val="005E0A76"/>
    <w:rsid w:val="005E6EF8"/>
    <w:rsid w:val="005F29B6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0DA3"/>
    <w:rsid w:val="006C3518"/>
    <w:rsid w:val="006C3EF2"/>
    <w:rsid w:val="006D637B"/>
    <w:rsid w:val="006D74E9"/>
    <w:rsid w:val="006E2E6C"/>
    <w:rsid w:val="006E363D"/>
    <w:rsid w:val="006F6446"/>
    <w:rsid w:val="006F6C97"/>
    <w:rsid w:val="00703555"/>
    <w:rsid w:val="0070692A"/>
    <w:rsid w:val="0070779F"/>
    <w:rsid w:val="0072371D"/>
    <w:rsid w:val="007315D1"/>
    <w:rsid w:val="00741BDF"/>
    <w:rsid w:val="0075129A"/>
    <w:rsid w:val="00751C0D"/>
    <w:rsid w:val="007572BD"/>
    <w:rsid w:val="007713CE"/>
    <w:rsid w:val="007A7048"/>
    <w:rsid w:val="007B1403"/>
    <w:rsid w:val="007B63AD"/>
    <w:rsid w:val="007B640B"/>
    <w:rsid w:val="007C4A45"/>
    <w:rsid w:val="007D180C"/>
    <w:rsid w:val="007D7EEE"/>
    <w:rsid w:val="00821798"/>
    <w:rsid w:val="00830702"/>
    <w:rsid w:val="00837731"/>
    <w:rsid w:val="00842F5E"/>
    <w:rsid w:val="00844C4F"/>
    <w:rsid w:val="00861B30"/>
    <w:rsid w:val="00863107"/>
    <w:rsid w:val="008631D8"/>
    <w:rsid w:val="00863625"/>
    <w:rsid w:val="0087396B"/>
    <w:rsid w:val="00873A67"/>
    <w:rsid w:val="00881A81"/>
    <w:rsid w:val="00891F48"/>
    <w:rsid w:val="008920AF"/>
    <w:rsid w:val="008B3BDA"/>
    <w:rsid w:val="008C43AA"/>
    <w:rsid w:val="008C4DD0"/>
    <w:rsid w:val="008C623D"/>
    <w:rsid w:val="008C6455"/>
    <w:rsid w:val="008E129B"/>
    <w:rsid w:val="008E276F"/>
    <w:rsid w:val="008E3484"/>
    <w:rsid w:val="008F437E"/>
    <w:rsid w:val="008F4E9A"/>
    <w:rsid w:val="008F58D0"/>
    <w:rsid w:val="009112B9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7759E"/>
    <w:rsid w:val="00987D5D"/>
    <w:rsid w:val="0099371F"/>
    <w:rsid w:val="009A336B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29D0"/>
    <w:rsid w:val="00A63686"/>
    <w:rsid w:val="00AA2CC3"/>
    <w:rsid w:val="00AA5250"/>
    <w:rsid w:val="00AC6DCD"/>
    <w:rsid w:val="00AE552E"/>
    <w:rsid w:val="00B07DDC"/>
    <w:rsid w:val="00B40C21"/>
    <w:rsid w:val="00B40D38"/>
    <w:rsid w:val="00B5342A"/>
    <w:rsid w:val="00B55EC7"/>
    <w:rsid w:val="00B647F2"/>
    <w:rsid w:val="00B66FE9"/>
    <w:rsid w:val="00B73EC4"/>
    <w:rsid w:val="00B934F9"/>
    <w:rsid w:val="00BA2BF3"/>
    <w:rsid w:val="00BA324C"/>
    <w:rsid w:val="00BA3D12"/>
    <w:rsid w:val="00BB26C1"/>
    <w:rsid w:val="00BC1D4A"/>
    <w:rsid w:val="00BD1387"/>
    <w:rsid w:val="00C0373E"/>
    <w:rsid w:val="00C15B5A"/>
    <w:rsid w:val="00C33E51"/>
    <w:rsid w:val="00C43529"/>
    <w:rsid w:val="00C445BC"/>
    <w:rsid w:val="00C504CB"/>
    <w:rsid w:val="00C55608"/>
    <w:rsid w:val="00C55A48"/>
    <w:rsid w:val="00C57D80"/>
    <w:rsid w:val="00C6038D"/>
    <w:rsid w:val="00C66964"/>
    <w:rsid w:val="00C71446"/>
    <w:rsid w:val="00C76575"/>
    <w:rsid w:val="00C81037"/>
    <w:rsid w:val="00C83825"/>
    <w:rsid w:val="00C84699"/>
    <w:rsid w:val="00C962C3"/>
    <w:rsid w:val="00CD350D"/>
    <w:rsid w:val="00CE5570"/>
    <w:rsid w:val="00CE7C14"/>
    <w:rsid w:val="00D033B9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B50F8"/>
    <w:rsid w:val="00DC1E0E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B5233"/>
    <w:rsid w:val="00ED45AF"/>
    <w:rsid w:val="00ED5A82"/>
    <w:rsid w:val="00EE0C8D"/>
    <w:rsid w:val="00EE2F7D"/>
    <w:rsid w:val="00F00539"/>
    <w:rsid w:val="00F14DDE"/>
    <w:rsid w:val="00F222DD"/>
    <w:rsid w:val="00F22538"/>
    <w:rsid w:val="00F27F8C"/>
    <w:rsid w:val="00F31598"/>
    <w:rsid w:val="00F335E8"/>
    <w:rsid w:val="00F42149"/>
    <w:rsid w:val="00F54403"/>
    <w:rsid w:val="00F73B36"/>
    <w:rsid w:val="00F762D2"/>
    <w:rsid w:val="00F77A68"/>
    <w:rsid w:val="00F80140"/>
    <w:rsid w:val="00F80409"/>
    <w:rsid w:val="00F80C56"/>
    <w:rsid w:val="00FA169C"/>
    <w:rsid w:val="00FB2C08"/>
    <w:rsid w:val="00FB5938"/>
    <w:rsid w:val="00FC148D"/>
    <w:rsid w:val="00FC3A48"/>
    <w:rsid w:val="00FD5C3C"/>
    <w:rsid w:val="00FE552F"/>
    <w:rsid w:val="49580F9A"/>
    <w:rsid w:val="5E29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  <w:style w:type="character" w:customStyle="1" w:styleId="41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574B9-25AD-40F1-B488-E2CE6C9C4B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958</Words>
  <Characters>5463</Characters>
  <Lines>45</Lines>
  <Paragraphs>12</Paragraphs>
  <TotalTime>0</TotalTime>
  <ScaleCrop>false</ScaleCrop>
  <LinksUpToDate>false</LinksUpToDate>
  <CharactersWithSpaces>6409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2025-03-24T11:13:00Z</dcterms:created>
  <dc:creator>ryabic</dc:creator>
  <cp:lastModifiedBy>user</cp:lastModifiedBy>
  <cp:lastPrinted>2025-03-24T09:57:00Z</cp:lastPrinted>
  <dcterms:modified xsi:type="dcterms:W3CDTF">2025-04-15T18:30:35Z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DDD80A354A1641718E8511D6FFE12013_12</vt:lpwstr>
  </property>
</Properties>
</file>