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C8D" w:rsidRPr="00583785" w:rsidRDefault="00C43C8D" w:rsidP="00AB27F6">
      <w:pPr>
        <w:widowControl w:val="0"/>
        <w:autoSpaceDE w:val="0"/>
        <w:autoSpaceDN w:val="0"/>
        <w:spacing w:before="7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bookmarkStart w:id="0" w:name="_GoBack"/>
      <w:bookmarkEnd w:id="0"/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583785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C43C8D" w:rsidRPr="00583785" w:rsidRDefault="00C43C8D" w:rsidP="00AB27F6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925777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</w:t>
      </w:r>
      <w:r w:rsidR="00925777" w:rsidRPr="0002646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очность, надежность и производительность оборудования</w:t>
      </w:r>
      <w:r w:rsidR="00026469"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C43C8D" w:rsidRPr="00583785" w:rsidRDefault="00C43C8D" w:rsidP="00AB27F6">
      <w:pPr>
        <w:widowControl w:val="0"/>
        <w:autoSpaceDE w:val="0"/>
        <w:autoSpaceDN w:val="0"/>
        <w:spacing w:before="82"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5777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5777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C43C8D" w:rsidRDefault="00C43C8D" w:rsidP="00AB27F6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hAnsi="Times New Roman"/>
          <w:i/>
          <w:sz w:val="28"/>
          <w:szCs w:val="28"/>
        </w:rPr>
      </w:pPr>
      <w:r w:rsidRPr="00925777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AB27F6" w:rsidRPr="00925777" w:rsidRDefault="00AB27F6" w:rsidP="00AB27F6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hAnsi="Times New Roman"/>
          <w:i/>
          <w:sz w:val="28"/>
          <w:szCs w:val="28"/>
        </w:rPr>
      </w:pPr>
    </w:p>
    <w:p w:rsidR="00833B31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Какова основная цель дисциплины "Точность, надежность и производительность оборудования "?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и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зучени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 истории пищевого производства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о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бучение методам и технологиям обеспечения надежнос</w:t>
      </w:r>
      <w:r>
        <w:rPr>
          <w:rFonts w:ascii="Times New Roman" w:hAnsi="Times New Roman" w:cs="Times New Roman"/>
          <w:color w:val="000000"/>
          <w:sz w:val="28"/>
          <w:szCs w:val="28"/>
        </w:rPr>
        <w:t>ти и эффективности оборудования</w:t>
      </w:r>
    </w:p>
    <w:p w:rsidR="00C43C8D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и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зучение рецептов приготовления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пищи</w:t>
      </w:r>
    </w:p>
    <w:p w:rsidR="00833B31" w:rsidRPr="00925777" w:rsidRDefault="00833B31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AB27F6">
      <w:pPr>
        <w:widowControl w:val="0"/>
        <w:autoSpaceDE w:val="0"/>
        <w:autoSpaceDN w:val="0"/>
        <w:spacing w:after="0" w:line="240" w:lineRule="auto"/>
        <w:ind w:right="933" w:firstLine="709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833B31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Какой фактор не учитывается в статическом расчете фундаментов?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в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ес здания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в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лияние ветра</w:t>
      </w:r>
    </w:p>
    <w:p w:rsidR="00C43C8D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в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лияние землетрясений</w:t>
      </w: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:rsidR="00C43C8D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925777" w:rsidRPr="00925777" w:rsidRDefault="00925777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3B31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Какое из следующих методов чаще всего используется для статического расчета фундаментов?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метод конечных элементов</w:t>
      </w:r>
    </w:p>
    <w:p w:rsidR="00833B31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метод сопоставления</w:t>
      </w:r>
    </w:p>
    <w:p w:rsidR="00C43C8D" w:rsidRPr="00925777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м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>етод пробных нагрузок</w:t>
      </w: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833B31"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Default="00C43C8D" w:rsidP="00AB27F6">
      <w:pPr>
        <w:spacing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C43C8D" w:rsidRPr="00925777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5777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925777" w:rsidRDefault="00C43C8D" w:rsidP="00AB27F6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925777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925777" w:rsidRPr="00925777" w:rsidRDefault="00925777" w:rsidP="00AB27F6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833B31" w:rsidRDefault="00C43C8D" w:rsidP="0017267A">
      <w:pPr>
        <w:widowControl w:val="0"/>
        <w:autoSpaceDE w:val="0"/>
        <w:autoSpaceDN w:val="0"/>
        <w:spacing w:after="0" w:line="276" w:lineRule="auto"/>
        <w:ind w:right="933"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5837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33B31" w:rsidRPr="00833B31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</w:t>
      </w:r>
      <w:r w:rsidR="0017267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между причиной и типом отказа:</w:t>
      </w: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925777" w:rsidTr="00BA2EB4">
        <w:tc>
          <w:tcPr>
            <w:tcW w:w="524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Поломка зубьев шестерен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Нехватка смазки  </w:t>
            </w:r>
          </w:p>
        </w:tc>
      </w:tr>
      <w:tr w:rsidR="00925777" w:rsidTr="00BA2EB4">
        <w:tc>
          <w:tcPr>
            <w:tcW w:w="524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Образование трещин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Операция при превышении допустимых нагрузок  </w:t>
            </w:r>
          </w:p>
        </w:tc>
      </w:tr>
      <w:tr w:rsidR="00925777" w:rsidTr="00BA2EB4">
        <w:tc>
          <w:tcPr>
            <w:tcW w:w="524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Отклеивание уплотнений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Агрессивная среда  </w:t>
            </w:r>
          </w:p>
        </w:tc>
      </w:tr>
      <w:tr w:rsidR="00925777" w:rsidTr="00BA2EB4">
        <w:tc>
          <w:tcPr>
            <w:tcW w:w="524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Образование </w:t>
            </w:r>
            <w:proofErr w:type="spellStart"/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>задиров</w:t>
            </w:r>
            <w:proofErr w:type="spellEnd"/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поверхности  </w:t>
            </w:r>
          </w:p>
        </w:tc>
        <w:tc>
          <w:tcPr>
            <w:tcW w:w="567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Конструктивные дефекты  </w:t>
            </w:r>
          </w:p>
        </w:tc>
      </w:tr>
    </w:tbl>
    <w:p w:rsidR="00C43C8D" w:rsidRPr="00925777" w:rsidRDefault="00C43C8D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1B2743" w:rsidRPr="00925777">
        <w:rPr>
          <w:rFonts w:ascii="Times New Roman" w:hAnsi="Times New Roman" w:cs="Times New Roman"/>
          <w:color w:val="000000"/>
          <w:sz w:val="28"/>
          <w:szCs w:val="28"/>
        </w:rPr>
        <w:t>1-Б, 2-В,3- А</w:t>
      </w:r>
      <w:r w:rsidR="00962C73" w:rsidRPr="00925777">
        <w:rPr>
          <w:rFonts w:ascii="Times New Roman" w:hAnsi="Times New Roman" w:cs="Times New Roman"/>
          <w:color w:val="000000"/>
          <w:sz w:val="28"/>
          <w:szCs w:val="28"/>
        </w:rPr>
        <w:t>, 4-Г</w:t>
      </w:r>
    </w:p>
    <w:p w:rsidR="00C43C8D" w:rsidRPr="00925777" w:rsidRDefault="00C43C8D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C43C8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43C8D" w:rsidRDefault="00962C73" w:rsidP="00AB27F6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2.</w:t>
      </w:r>
      <w:r w:rsidRPr="00962C7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Установите соответствие между воздействием смазки и результатами:</w:t>
      </w: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925777" w:rsidTr="00BA2EB4">
        <w:tc>
          <w:tcPr>
            <w:tcW w:w="524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Снижение температурных потерь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Снижение трения  </w:t>
            </w:r>
          </w:p>
        </w:tc>
      </w:tr>
      <w:tr w:rsidR="00925777" w:rsidTr="00BA2EB4">
        <w:tc>
          <w:tcPr>
            <w:tcW w:w="524" w:type="dxa"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Устранение износа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срока службы  </w:t>
            </w:r>
          </w:p>
        </w:tc>
      </w:tr>
      <w:tr w:rsidR="00925777" w:rsidTr="00BA2EB4">
        <w:tc>
          <w:tcPr>
            <w:tcW w:w="524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Непроницаемость для внешних факторов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охлаждения  </w:t>
            </w:r>
          </w:p>
        </w:tc>
      </w:tr>
      <w:tr w:rsidR="00925777" w:rsidTr="00BA2EB4">
        <w:tc>
          <w:tcPr>
            <w:tcW w:w="524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Возможность работы при больших нагрузках  </w:t>
            </w:r>
          </w:p>
        </w:tc>
        <w:tc>
          <w:tcPr>
            <w:tcW w:w="567" w:type="dxa"/>
            <w:hideMark/>
          </w:tcPr>
          <w:p w:rsidR="00925777" w:rsidRPr="00925777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77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925777" w:rsidRPr="00925777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57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от загрязнений  </w:t>
            </w:r>
          </w:p>
        </w:tc>
      </w:tr>
    </w:tbl>
    <w:p w:rsidR="00C43C8D" w:rsidRPr="00925777" w:rsidRDefault="00962C73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ответ:1-В</w:t>
      </w:r>
      <w:r w:rsidR="00C43C8D" w:rsidRPr="00925777">
        <w:rPr>
          <w:rFonts w:ascii="Times New Roman" w:hAnsi="Times New Roman" w:cs="Times New Roman"/>
          <w:color w:val="000000"/>
          <w:sz w:val="28"/>
          <w:szCs w:val="28"/>
        </w:rPr>
        <w:t>, 2-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А-,3-</w:t>
      </w:r>
      <w:proofErr w:type="gramStart"/>
      <w:r w:rsidRPr="00925777">
        <w:rPr>
          <w:rFonts w:ascii="Times New Roman" w:hAnsi="Times New Roman" w:cs="Times New Roman"/>
          <w:color w:val="000000"/>
          <w:sz w:val="28"/>
          <w:szCs w:val="28"/>
        </w:rPr>
        <w:t>Б ,</w:t>
      </w:r>
      <w:proofErr w:type="gramEnd"/>
      <w:r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4-Г</w:t>
      </w:r>
    </w:p>
    <w:p w:rsidR="00C43C8D" w:rsidRPr="00925777" w:rsidRDefault="00C43C8D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C43C8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C43C8D" w:rsidRDefault="00020623" w:rsidP="0017267A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A2EB4">
        <w:rPr>
          <w:rFonts w:ascii="Times New Roman" w:eastAsia="Times New Roman" w:hAnsi="Times New Roman" w:cs="Times New Roman"/>
          <w:kern w:val="0"/>
          <w:sz w:val="28"/>
          <w14:ligatures w14:val="none"/>
        </w:rPr>
        <w:t>3.</w:t>
      </w:r>
      <w:r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</w:t>
      </w:r>
      <w:r w:rsidRPr="00020623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задачами техниче</w:t>
      </w:r>
      <w:r w:rsidR="0017267A">
        <w:rPr>
          <w:rFonts w:ascii="Times New Roman" w:eastAsia="Times New Roman" w:hAnsi="Times New Roman" w:cs="Times New Roman"/>
          <w:kern w:val="0"/>
          <w:sz w:val="28"/>
          <w14:ligatures w14:val="none"/>
        </w:rPr>
        <w:t>ского обслуживания и их целями:</w:t>
      </w: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925777" w:rsidTr="00BA2EB4">
        <w:tc>
          <w:tcPr>
            <w:tcW w:w="524" w:type="dxa"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безопасной эксплуатации оборудования  </w:t>
            </w:r>
          </w:p>
        </w:tc>
        <w:tc>
          <w:tcPr>
            <w:tcW w:w="567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0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срока службы оборудования  </w:t>
            </w:r>
          </w:p>
        </w:tc>
      </w:tr>
      <w:tr w:rsidR="00925777" w:rsidTr="00BA2EB4">
        <w:tc>
          <w:tcPr>
            <w:tcW w:w="524" w:type="dxa"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6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Минимизация простоев  </w:t>
            </w:r>
          </w:p>
        </w:tc>
        <w:tc>
          <w:tcPr>
            <w:tcW w:w="567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0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Снижение вероятности аварий  </w:t>
            </w:r>
          </w:p>
        </w:tc>
      </w:tr>
      <w:tr w:rsidR="00925777" w:rsidTr="00BA2EB4">
        <w:tc>
          <w:tcPr>
            <w:tcW w:w="524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16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Устранение причин неисправностей  </w:t>
            </w:r>
          </w:p>
        </w:tc>
        <w:tc>
          <w:tcPr>
            <w:tcW w:w="567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0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эффективности использования ресурсов  </w:t>
            </w:r>
          </w:p>
        </w:tc>
      </w:tr>
      <w:tr w:rsidR="00925777" w:rsidTr="00BA2EB4">
        <w:tc>
          <w:tcPr>
            <w:tcW w:w="524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16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использования ресурсов</w:t>
            </w:r>
          </w:p>
        </w:tc>
        <w:tc>
          <w:tcPr>
            <w:tcW w:w="567" w:type="dxa"/>
            <w:hideMark/>
          </w:tcPr>
          <w:p w:rsidR="00925777" w:rsidRPr="00BA2EB4" w:rsidRDefault="00925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EB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20" w:type="dxa"/>
          </w:tcPr>
          <w:p w:rsidR="00925777" w:rsidRPr="00BA2EB4" w:rsidRDefault="0092577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BA2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Поддержание безопасных условий работы  </w:t>
            </w:r>
          </w:p>
        </w:tc>
      </w:tr>
    </w:tbl>
    <w:p w:rsidR="00C43C8D" w:rsidRPr="00925777" w:rsidRDefault="00020623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Правильный ответ:1-Г, 2-В ,3-</w:t>
      </w:r>
      <w:proofErr w:type="gramStart"/>
      <w:r w:rsidRPr="00925777">
        <w:rPr>
          <w:rFonts w:ascii="Times New Roman" w:hAnsi="Times New Roman" w:cs="Times New Roman"/>
          <w:color w:val="000000"/>
          <w:sz w:val="28"/>
          <w:szCs w:val="28"/>
        </w:rPr>
        <w:t>А ,</w:t>
      </w:r>
      <w:proofErr w:type="gramEnd"/>
      <w:r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4-В </w:t>
      </w:r>
    </w:p>
    <w:p w:rsidR="00C43C8D" w:rsidRPr="00925777" w:rsidRDefault="00C43C8D" w:rsidP="00925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777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92577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925777">
        <w:rPr>
          <w:rFonts w:ascii="Times New Roman" w:hAnsi="Times New Roman" w:cs="Times New Roman"/>
          <w:color w:val="000000"/>
          <w:sz w:val="28"/>
          <w:szCs w:val="28"/>
        </w:rPr>
        <w:t xml:space="preserve"> ПК-3 </w:t>
      </w:r>
      <w:proofErr w:type="gramStart"/>
      <w:r w:rsidRPr="00925777">
        <w:rPr>
          <w:rFonts w:ascii="Times New Roman" w:hAnsi="Times New Roman" w:cs="Times New Roman"/>
          <w:color w:val="000000"/>
          <w:sz w:val="28"/>
          <w:szCs w:val="28"/>
        </w:rPr>
        <w:t>( ПК</w:t>
      </w:r>
      <w:proofErr w:type="gramEnd"/>
      <w:r w:rsidRPr="00925777">
        <w:rPr>
          <w:rFonts w:ascii="Times New Roman" w:hAnsi="Times New Roman" w:cs="Times New Roman"/>
          <w:color w:val="000000"/>
          <w:sz w:val="28"/>
          <w:szCs w:val="28"/>
        </w:rPr>
        <w:t>-3.3)</w:t>
      </w:r>
    </w:p>
    <w:p w:rsidR="0017267A" w:rsidRPr="00583785" w:rsidRDefault="0017267A" w:rsidP="00C43C8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43C8D" w:rsidRPr="00127BFC" w:rsidRDefault="00C43C8D" w:rsidP="00AB27F6">
      <w:pPr>
        <w:widowControl w:val="0"/>
        <w:autoSpaceDE w:val="0"/>
        <w:autoSpaceDN w:val="0"/>
        <w:spacing w:before="1" w:after="0" w:line="240" w:lineRule="auto"/>
        <w:ind w:firstLine="707"/>
        <w:rPr>
          <w:rFonts w:ascii="Times New Roman" w:hAnsi="Times New Roman"/>
          <w:b/>
          <w:sz w:val="28"/>
          <w:szCs w:val="28"/>
        </w:rPr>
      </w:pPr>
      <w:r w:rsidRPr="00127BFC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BA2EB4" w:rsidRDefault="00C43C8D" w:rsidP="00AB27F6">
      <w:pPr>
        <w:widowControl w:val="0"/>
        <w:autoSpaceDE w:val="0"/>
        <w:autoSpaceDN w:val="0"/>
        <w:spacing w:before="1" w:after="0" w:line="240" w:lineRule="auto"/>
        <w:ind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27BFC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C43C8D" w:rsidRPr="00127BFC" w:rsidRDefault="00C43C8D" w:rsidP="00AB27F6">
      <w:pPr>
        <w:widowControl w:val="0"/>
        <w:autoSpaceDE w:val="0"/>
        <w:autoSpaceDN w:val="0"/>
        <w:spacing w:before="1" w:after="0" w:line="240" w:lineRule="auto"/>
        <w:ind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27BFC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C43C8D" w:rsidRPr="00127BFC" w:rsidRDefault="00C43C8D" w:rsidP="00AB27F6">
      <w:pPr>
        <w:widowControl w:val="0"/>
        <w:autoSpaceDE w:val="0"/>
        <w:autoSpaceDN w:val="0"/>
        <w:spacing w:before="1" w:after="0" w:line="240" w:lineRule="auto"/>
        <w:ind w:firstLine="707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F4746B" w:rsidRPr="00127BFC" w:rsidRDefault="00127BFC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>Установите последовательность этапов процесса планового технического обслуживания: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47588" w:rsidRPr="00127BF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ланирование обслуживания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047588" w:rsidRPr="00127BF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ценка результата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47588" w:rsidRPr="00127BF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одготовка оборудования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47588" w:rsidRPr="00127BF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>ыполнение работ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 В, Г, Б, А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C43C8D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F4746B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>Установите последовательность шагов для разработки программы повышения точности и надежности работы оборудования: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А) 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нализ текущего состояния оборудования </w:t>
      </w:r>
    </w:p>
    <w:p w:rsidR="00C43C8D" w:rsidRPr="00127BFC" w:rsidRDefault="00F4746B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>предел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>ение целей повышения надежности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4746B" w:rsidRPr="00127BFC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р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еализация мероприятий  </w:t>
      </w:r>
    </w:p>
    <w:p w:rsidR="00C43C8D" w:rsidRPr="00127BFC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м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>ониторинг и оценка результатов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4746B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3C8D" w:rsidRPr="00127BFC" w:rsidRDefault="00F4746B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C43C8D" w:rsidRPr="00127BFC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 Б,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>Г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AB27F6">
      <w:pPr>
        <w:widowControl w:val="0"/>
        <w:autoSpaceDE w:val="0"/>
        <w:autoSpaceDN w:val="0"/>
        <w:spacing w:after="0" w:line="240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17267A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>Установите последовательность этапов при оформлении отчета о выполненном ремонте:</w:t>
      </w:r>
    </w:p>
    <w:p w:rsidR="0017267A" w:rsidRPr="00127BFC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оставление акта о ремонте  </w:t>
      </w:r>
    </w:p>
    <w:p w:rsidR="00C43C8D" w:rsidRPr="00127BFC" w:rsidRDefault="00BA2EB4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з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авершение ремонта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роведение анализа выполненных работ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бор данных о замененных деталях 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17267A" w:rsidRPr="00127BFC">
        <w:rPr>
          <w:rFonts w:ascii="Times New Roman" w:hAnsi="Times New Roman" w:cs="Times New Roman"/>
          <w:color w:val="000000"/>
          <w:sz w:val="28"/>
          <w:szCs w:val="28"/>
        </w:rPr>
        <w:t>В, Г, Б,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EB4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C43C8D" w:rsidRPr="00127BFC" w:rsidRDefault="00C43C8D" w:rsidP="00AB2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BFC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127BF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B27F6">
        <w:rPr>
          <w:rFonts w:ascii="Times New Roman" w:hAnsi="Times New Roman" w:cs="Times New Roman"/>
          <w:color w:val="000000"/>
          <w:sz w:val="28"/>
          <w:szCs w:val="28"/>
        </w:rPr>
        <w:t xml:space="preserve"> ПК-3 (</w:t>
      </w:r>
      <w:r w:rsidRPr="00127BFC">
        <w:rPr>
          <w:rFonts w:ascii="Times New Roman" w:hAnsi="Times New Roman" w:cs="Times New Roman"/>
          <w:color w:val="000000"/>
          <w:sz w:val="28"/>
          <w:szCs w:val="28"/>
        </w:rPr>
        <w:t>ПК-3.3)</w:t>
      </w:r>
    </w:p>
    <w:p w:rsidR="00C43C8D" w:rsidRPr="00583785" w:rsidRDefault="00C43C8D" w:rsidP="00AB27F6">
      <w:pPr>
        <w:widowControl w:val="0"/>
        <w:autoSpaceDE w:val="0"/>
        <w:autoSpaceDN w:val="0"/>
        <w:spacing w:before="1"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43C8D" w:rsidRPr="00C667F2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7F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C43C8D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7F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BA2EB4" w:rsidRPr="00C667F2" w:rsidRDefault="00BA2EB4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43C8D" w:rsidRPr="00C667F2" w:rsidRDefault="00AB27F6" w:rsidP="00AB2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</w:t>
      </w:r>
      <w:r w:rsidR="00C43C8D" w:rsidRPr="00C667F2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апишите пропущенное слово (словосочетание). </w:t>
      </w:r>
    </w:p>
    <w:p w:rsidR="00C43C8D" w:rsidRPr="00583785" w:rsidRDefault="00C43C8D" w:rsidP="00AB27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255683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Постоянные нагрузки являются _________________, которые действуют на конструкцию в течение всего времени её эксплуатации.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C43C8D" w:rsidRPr="00C667F2" w:rsidRDefault="00AB27F6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255683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статическими нагрузками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ПК- 3 (ПК-3.3)</w:t>
      </w:r>
    </w:p>
    <w:p w:rsidR="00255683" w:rsidRPr="00583785" w:rsidRDefault="00255683" w:rsidP="00BA2EB4">
      <w:pPr>
        <w:widowControl w:val="0"/>
        <w:autoSpaceDE w:val="0"/>
        <w:autoSpaceDN w:val="0"/>
        <w:spacing w:after="0" w:line="240" w:lineRule="auto"/>
        <w:ind w:left="567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A2EB4" w:rsidRDefault="00255683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Pr="002556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Разброс механических свойств материалов может привести к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Pr="002556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показателях надежности конструкции. 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255683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снижению прочности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ПК- 3 (ПК-3.3)</w:t>
      </w:r>
    </w:p>
    <w:p w:rsidR="00C43C8D" w:rsidRPr="00583785" w:rsidRDefault="00C43C8D" w:rsidP="00BA2EB4">
      <w:pPr>
        <w:widowControl w:val="0"/>
        <w:autoSpaceDE w:val="0"/>
        <w:autoSpaceDN w:val="0"/>
        <w:spacing w:after="0" w:line="240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43C8D" w:rsidRPr="00C667F2" w:rsidRDefault="00255683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Pr="002556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Для оценки надежности материалов необходимо учитывать вариации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Pr="0025568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чтобы обеспечить безопасную эксплуатацию конструкций.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255683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механических свойств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ПК- 3 (ПК-3.3)</w:t>
      </w:r>
    </w:p>
    <w:p w:rsidR="00C43C8D" w:rsidRPr="00583785" w:rsidRDefault="00C43C8D" w:rsidP="00AB27F6">
      <w:pPr>
        <w:widowControl w:val="0"/>
        <w:autoSpaceDE w:val="0"/>
        <w:autoSpaceDN w:val="0"/>
        <w:spacing w:before="73" w:after="0" w:line="240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43C8D" w:rsidRPr="00C667F2" w:rsidRDefault="00C43C8D" w:rsidP="00AB27F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667F2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C43C8D" w:rsidRDefault="00C43C8D" w:rsidP="00AB27F6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BA2EB4" w:rsidRPr="00C667F2" w:rsidRDefault="00BA2EB4" w:rsidP="00AB27F6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:rsidR="00C43C8D" w:rsidRPr="00C667F2" w:rsidRDefault="00C667F2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Одним из типов отказов работы оборудования является</w:t>
      </w:r>
      <w:r w:rsidR="0056238A" w:rsidRPr="005623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23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когда устройство выходит из строя внезапно и без предупреждений</w:t>
      </w:r>
      <w:r w:rsidR="00C43C8D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катастрофический отказ</w:t>
      </w:r>
      <w:r w:rsidR="00AB27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/отказ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 ПК-3 (ПК-3.3)</w:t>
      </w:r>
    </w:p>
    <w:p w:rsidR="00C43C8D" w:rsidRPr="00C667F2" w:rsidRDefault="00C43C8D" w:rsidP="00C667F2">
      <w:pPr>
        <w:widowControl w:val="0"/>
        <w:autoSpaceDE w:val="0"/>
        <w:autoSpaceDN w:val="0"/>
        <w:spacing w:before="73"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2. Разработка мер по сооружению фундамента включает в себя оценку условий грунта, выбор типа фундамента, проведение гидрологических исследований, расчет нагрузок, разработку ____________________ строительства и обеспечение контроля за качеством выполнения работ.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 технологической схемы</w:t>
      </w:r>
      <w:r w:rsidR="00AB27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/проекта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ПК- 3 (ПК-3.3)</w:t>
      </w:r>
    </w:p>
    <w:p w:rsidR="00C43C8D" w:rsidRPr="00BF58B6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56238A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оценке надежности важными параметрами являются </w:t>
      </w:r>
      <w:r w:rsidR="005623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</w:t>
      </w:r>
      <w:r w:rsidR="0056238A" w:rsidRPr="00BA2E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="0056238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такие как среднее время наработки на отказ.  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56238A"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статистические показатели</w:t>
      </w:r>
      <w:r w:rsidR="00AB27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 показатели надежности</w:t>
      </w:r>
    </w:p>
    <w:p w:rsidR="00C43C8D" w:rsidRPr="00C667F2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C667F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ПК- 3 (ПК-3.3)</w:t>
      </w:r>
    </w:p>
    <w:p w:rsidR="00C43C8D" w:rsidRPr="00583785" w:rsidRDefault="00C43C8D" w:rsidP="00C43C8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C43C8D" w:rsidRPr="00812C85" w:rsidRDefault="00C43C8D" w:rsidP="00812C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2C8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C43C8D" w:rsidRPr="00583785" w:rsidRDefault="00C43C8D" w:rsidP="00812C85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C43C8D" w:rsidRPr="00812C85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001DDD"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Рассчитать максимальную нагрузку грузоподъёмного механизма для подъёма груза массой 5000 кг на высоту 20 метров. Допустим, мы выбираем электрический цепной талевый подъёмник.</w:t>
      </w:r>
    </w:p>
    <w:p w:rsidR="00001DDD" w:rsidRPr="00812C85" w:rsidRDefault="00001DD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Основные параметры</w:t>
      </w:r>
      <w:r w:rsidR="00AB27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:rsidR="00001DDD" w:rsidRPr="00812C85" w:rsidRDefault="00001DD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</w:t>
      </w: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Масса груза: 5000 кг</w:t>
      </w:r>
    </w:p>
    <w:p w:rsidR="00001DDD" w:rsidRPr="00812C85" w:rsidRDefault="00001DD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</w:t>
      </w: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Высота подъёма: 20 м</w:t>
      </w:r>
    </w:p>
    <w:p w:rsidR="00C43C8D" w:rsidRDefault="00001DD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</w:t>
      </w: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Коэффициент запаса прочности: 1,5 (стандартное значение)</w:t>
      </w:r>
    </w:p>
    <w:p w:rsidR="00AB27F6" w:rsidRDefault="00AB27F6" w:rsidP="00BA2EB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3D1E6D" w:rsidRDefault="003D1E6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максимальная нагрузка 7500 кг.</w:t>
      </w:r>
    </w:p>
    <w:p w:rsidR="00AB27F6" w:rsidRPr="00812C85" w:rsidRDefault="003D1E6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3D1E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7,5т</w:t>
      </w:r>
    </w:p>
    <w:p w:rsidR="00C43C8D" w:rsidRPr="00812C85" w:rsidRDefault="00C43C8D" w:rsidP="00BA2EB4">
      <w:pPr>
        <w:widowControl w:val="0"/>
        <w:autoSpaceDE w:val="0"/>
        <w:autoSpaceDN w:val="0"/>
        <w:spacing w:after="0" w:line="240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812C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ПК-3 (ПК-3.3)</w:t>
      </w:r>
    </w:p>
    <w:p w:rsidR="00812C85" w:rsidRPr="00583785" w:rsidRDefault="00812C85" w:rsidP="00BA2E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9414FD" w:rsidRPr="009414FD" w:rsidRDefault="00C43C8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9414FD"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Рассчитать годовую потребность в смазочном масле для определённого производства. </w:t>
      </w:r>
    </w:p>
    <w:p w:rsidR="009414FD" w:rsidRPr="009414FD" w:rsidRDefault="009414F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Дано:</w:t>
      </w:r>
      <w:r w:rsidR="00BA2EB4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</w:t>
      </w: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роизводственное предприятие использует три вида станков: токарные, фрезерные и шлифовальные.</w:t>
      </w:r>
    </w:p>
    <w:p w:rsidR="009414FD" w:rsidRPr="009414FD" w:rsidRDefault="009414F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Каждый вид станков требует разного количества смазки и имеет разное количество единиц на производстве.</w:t>
      </w:r>
    </w:p>
    <w:p w:rsidR="009414FD" w:rsidRPr="009414FD" w:rsidRDefault="009414F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Годовая программа выпуска продукции составляет 20000 изделий.</w:t>
      </w:r>
    </w:p>
    <w:p w:rsidR="009414FD" w:rsidRDefault="009414FD" w:rsidP="00BA2E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Допустим, что у нас есть следующая информация:</w:t>
      </w:r>
    </w:p>
    <w:tbl>
      <w:tblPr>
        <w:tblStyle w:val="2"/>
        <w:tblW w:w="0" w:type="auto"/>
        <w:tblInd w:w="0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263"/>
        <w:gridCol w:w="2552"/>
        <w:gridCol w:w="4245"/>
      </w:tblGrid>
      <w:tr w:rsidR="00812C85" w:rsidTr="00812C85">
        <w:tc>
          <w:tcPr>
            <w:tcW w:w="22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Тип станка</w:t>
            </w:r>
          </w:p>
        </w:tc>
        <w:tc>
          <w:tcPr>
            <w:tcW w:w="25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Количество станков</w:t>
            </w:r>
          </w:p>
        </w:tc>
        <w:tc>
          <w:tcPr>
            <w:tcW w:w="424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Норма расхода масла на одно изделие (л)</w:t>
            </w:r>
          </w:p>
        </w:tc>
      </w:tr>
      <w:tr w:rsidR="00812C85" w:rsidTr="00812C85">
        <w:tc>
          <w:tcPr>
            <w:tcW w:w="22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Токарный</w:t>
            </w:r>
          </w:p>
        </w:tc>
        <w:tc>
          <w:tcPr>
            <w:tcW w:w="25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15</w:t>
            </w:r>
          </w:p>
        </w:tc>
        <w:tc>
          <w:tcPr>
            <w:tcW w:w="424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0,05</w:t>
            </w:r>
          </w:p>
        </w:tc>
      </w:tr>
      <w:tr w:rsidR="00812C85" w:rsidTr="00812C85">
        <w:tc>
          <w:tcPr>
            <w:tcW w:w="22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Фрезерный</w:t>
            </w:r>
          </w:p>
        </w:tc>
        <w:tc>
          <w:tcPr>
            <w:tcW w:w="25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10</w:t>
            </w:r>
          </w:p>
        </w:tc>
        <w:tc>
          <w:tcPr>
            <w:tcW w:w="424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0,07</w:t>
            </w:r>
          </w:p>
        </w:tc>
      </w:tr>
      <w:tr w:rsidR="00812C85" w:rsidTr="00812C85">
        <w:tc>
          <w:tcPr>
            <w:tcW w:w="22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Шлифовальный</w:t>
            </w:r>
          </w:p>
        </w:tc>
        <w:tc>
          <w:tcPr>
            <w:tcW w:w="25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5</w:t>
            </w:r>
          </w:p>
        </w:tc>
        <w:tc>
          <w:tcPr>
            <w:tcW w:w="424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812C85" w:rsidRPr="00812C85" w:rsidRDefault="00812C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812C8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w:t>0,03</w:t>
            </w:r>
          </w:p>
        </w:tc>
      </w:tr>
    </w:tbl>
    <w:p w:rsidR="003D1E6D" w:rsidRDefault="003D1E6D" w:rsidP="003D1E6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3D1E6D" w:rsidRDefault="003D1E6D" w:rsidP="003D1E6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9414FD" w:rsidRDefault="00C43C8D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</w:t>
      </w: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C43C8D" w:rsidRDefault="00C43C8D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Решение</w:t>
      </w:r>
      <w:r w:rsid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p w:rsidR="009414FD" w:rsidRDefault="009414FD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414FD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Рассчитать общее количество смазки для каждого типа станков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15×0,05=0,75л/изделие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(токарные станки)</w:t>
      </w: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Годовая потребность в смазке для токарных станков: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0,75×20000=15000 л0,75×20000=15000л</w:t>
      </w:r>
    </w:p>
    <w:p w:rsidR="009414FD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10×0,07=0,70л/изделие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(</w:t>
      </w: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фрезерные станки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Годовая потребность в смазке для фрезерных станков:</w:t>
      </w:r>
    </w:p>
    <w:p w:rsid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0,70×20000=14000л</w:t>
      </w:r>
    </w:p>
    <w:p w:rsid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5×0,03=0,15л/изделие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(шлифовальные станки)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Годовая потребность в смазке для шлифовальных станков:</w:t>
      </w:r>
    </w:p>
    <w:p w:rsid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0,15×20000=3000л</w:t>
      </w:r>
    </w:p>
    <w:p w:rsidR="002F5379" w:rsidRP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Суммировать годовую потребность по всем видам станков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15000+14000+3000=32000л</w:t>
      </w:r>
    </w:p>
    <w:p w:rsidR="002F5379" w:rsidRDefault="002F5379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Ответ:</w:t>
      </w: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Pr="002F537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Общая годовая потребность в смазочном масле для данного производства составляет 32 000 литров</w:t>
      </w:r>
    </w:p>
    <w:p w:rsidR="003D1E6D" w:rsidRPr="002F5379" w:rsidRDefault="003D1E6D" w:rsidP="003D1E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3D1E6D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32 000 литров</w:t>
      </w:r>
    </w:p>
    <w:p w:rsidR="00C43C8D" w:rsidRPr="00812C85" w:rsidRDefault="00C43C8D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ПК-3 (ПК-3.3)</w:t>
      </w:r>
    </w:p>
    <w:p w:rsidR="00C43C8D" w:rsidRPr="00583785" w:rsidRDefault="00C43C8D" w:rsidP="00C43C8D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D67A22" w:rsidRDefault="00C43C8D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="00D67A22">
        <w:rPr>
          <w:rFonts w:ascii="Times New Roman" w:eastAsia="Times New Roman" w:hAnsi="Times New Roman" w:cs="Times New Roman"/>
          <w:kern w:val="0"/>
          <w:sz w:val="28"/>
          <w14:ligatures w14:val="none"/>
        </w:rPr>
        <w:t>Дать определение.</w:t>
      </w:r>
    </w:p>
    <w:p w:rsidR="00D67A22" w:rsidRDefault="00D67A22" w:rsidP="00812C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D67A22">
        <w:rPr>
          <w:rFonts w:ascii="Times New Roman" w:eastAsia="Times New Roman" w:hAnsi="Times New Roman" w:cs="Times New Roman"/>
          <w:kern w:val="0"/>
          <w:sz w:val="28"/>
          <w14:ligatures w14:val="none"/>
        </w:rPr>
        <w:t>Износ технологического оборудования — это процесс постепенного ухудшения его технического состояния вследствие эксплуатации, старения материалов и внешних воздействий. Он приводит к снижению производительности, увеличению затрат на ремонт и обслуживание, а также к повышению вероятности поломок и аварий.</w:t>
      </w:r>
      <w:r w:rsidR="00C43C8D" w:rsidRPr="00BF58B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</w:p>
    <w:p w:rsidR="003D1E6D" w:rsidRDefault="003D1E6D" w:rsidP="003D1E6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D67A22" w:rsidRPr="00812C85" w:rsidRDefault="003D1E6D" w:rsidP="003D1E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="00D67A22"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процесс постепенного ухудшения его технического состояния вследствие эксплуатации, старения материалов и внешних воздействий. Он приводит к снижению производительности, увеличению затрат на ремонт и обслуживание, а также к повышению вероятности поломок и аварий.</w:t>
      </w:r>
    </w:p>
    <w:p w:rsidR="003D1E6D" w:rsidRDefault="003D1E6D" w:rsidP="003D1E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3D1E6D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Он приводит к снижению производительности, увеличению затрат на ремонт и обслуживание, а также к повышению вероятности поломок и аварий.</w:t>
      </w:r>
    </w:p>
    <w:p w:rsidR="003E5B93" w:rsidRDefault="00C43C8D" w:rsidP="003D1E6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Pr="00812C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ПК-3 (ПК-3.3)</w:t>
      </w:r>
    </w:p>
    <w:p w:rsidR="003E5B93" w:rsidRDefault="003E5B93">
      <w:pPr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sectPr w:rsidR="003E5B9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1B5" w:rsidRDefault="00D951B5" w:rsidP="00925777">
      <w:pPr>
        <w:spacing w:after="0" w:line="240" w:lineRule="auto"/>
      </w:pPr>
      <w:r>
        <w:separator/>
      </w:r>
    </w:p>
  </w:endnote>
  <w:endnote w:type="continuationSeparator" w:id="0">
    <w:p w:rsidR="00D951B5" w:rsidRDefault="00D951B5" w:rsidP="0092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66227"/>
      <w:docPartObj>
        <w:docPartGallery w:val="Page Numbers (Bottom of Page)"/>
        <w:docPartUnique/>
      </w:docPartObj>
    </w:sdtPr>
    <w:sdtEndPr/>
    <w:sdtContent>
      <w:p w:rsidR="00925777" w:rsidRDefault="0092577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CD2">
          <w:rPr>
            <w:noProof/>
          </w:rPr>
          <w:t>5</w:t>
        </w:r>
        <w:r>
          <w:fldChar w:fldCharType="end"/>
        </w:r>
      </w:p>
    </w:sdtContent>
  </w:sdt>
  <w:p w:rsidR="00925777" w:rsidRDefault="0092577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1B5" w:rsidRDefault="00D951B5" w:rsidP="00925777">
      <w:pPr>
        <w:spacing w:after="0" w:line="240" w:lineRule="auto"/>
      </w:pPr>
      <w:r>
        <w:separator/>
      </w:r>
    </w:p>
  </w:footnote>
  <w:footnote w:type="continuationSeparator" w:id="0">
    <w:p w:rsidR="00D951B5" w:rsidRDefault="00D951B5" w:rsidP="00925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82D82"/>
    <w:multiLevelType w:val="hybridMultilevel"/>
    <w:tmpl w:val="4566EDE4"/>
    <w:lvl w:ilvl="0" w:tplc="B99057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CD79E4"/>
    <w:multiLevelType w:val="hybridMultilevel"/>
    <w:tmpl w:val="B0FC4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12349"/>
    <w:multiLevelType w:val="hybridMultilevel"/>
    <w:tmpl w:val="4BF8E038"/>
    <w:lvl w:ilvl="0" w:tplc="3C5E71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C8D"/>
    <w:rsid w:val="00001DDD"/>
    <w:rsid w:val="00020623"/>
    <w:rsid w:val="00026469"/>
    <w:rsid w:val="00047588"/>
    <w:rsid w:val="00053277"/>
    <w:rsid w:val="00127BFC"/>
    <w:rsid w:val="0017267A"/>
    <w:rsid w:val="001B2743"/>
    <w:rsid w:val="001E155C"/>
    <w:rsid w:val="00211CD2"/>
    <w:rsid w:val="00255683"/>
    <w:rsid w:val="002F5379"/>
    <w:rsid w:val="003D1E6D"/>
    <w:rsid w:val="003E5B93"/>
    <w:rsid w:val="00436B37"/>
    <w:rsid w:val="0056238A"/>
    <w:rsid w:val="006061DE"/>
    <w:rsid w:val="00812C85"/>
    <w:rsid w:val="00833B31"/>
    <w:rsid w:val="008C0A80"/>
    <w:rsid w:val="00925777"/>
    <w:rsid w:val="009414FD"/>
    <w:rsid w:val="00962C73"/>
    <w:rsid w:val="00AB27F6"/>
    <w:rsid w:val="00BA2EB4"/>
    <w:rsid w:val="00C43C8D"/>
    <w:rsid w:val="00C667F2"/>
    <w:rsid w:val="00D60A99"/>
    <w:rsid w:val="00D67A22"/>
    <w:rsid w:val="00D951B5"/>
    <w:rsid w:val="00F04488"/>
    <w:rsid w:val="00F4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A7FE9-353C-4A29-B60F-F60691B9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3C8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C43C8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3C8D"/>
    <w:pPr>
      <w:ind w:left="720"/>
      <w:contextualSpacing/>
    </w:pPr>
  </w:style>
  <w:style w:type="table" w:styleId="a3">
    <w:name w:val="Table Grid"/>
    <w:basedOn w:val="a1"/>
    <w:uiPriority w:val="39"/>
    <w:rsid w:val="00C43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25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5777"/>
  </w:style>
  <w:style w:type="paragraph" w:styleId="a7">
    <w:name w:val="footer"/>
    <w:basedOn w:val="a"/>
    <w:link w:val="a8"/>
    <w:uiPriority w:val="99"/>
    <w:unhideWhenUsed/>
    <w:rsid w:val="00925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5777"/>
  </w:style>
  <w:style w:type="table" w:customStyle="1" w:styleId="2">
    <w:name w:val="Сетка таблицы2"/>
    <w:basedOn w:val="a1"/>
    <w:next w:val="a3"/>
    <w:uiPriority w:val="39"/>
    <w:rsid w:val="00925777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AB2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1">
    <w:name w:val="Table Normal1"/>
    <w:uiPriority w:val="2"/>
    <w:semiHidden/>
    <w:qFormat/>
    <w:rsid w:val="003E5B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7</cp:revision>
  <cp:lastPrinted>2025-04-06T12:05:00Z</cp:lastPrinted>
  <dcterms:created xsi:type="dcterms:W3CDTF">2025-02-26T12:13:00Z</dcterms:created>
  <dcterms:modified xsi:type="dcterms:W3CDTF">2025-04-06T12:05:00Z</dcterms:modified>
</cp:coreProperties>
</file>