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15E" w:rsidRPr="00F7115E" w:rsidRDefault="00D46BCE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115E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:rsidR="00D46BCE" w:rsidRPr="00F7115E" w:rsidRDefault="00C91B15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70802">
        <w:rPr>
          <w:rFonts w:ascii="Times New Roman" w:hAnsi="Times New Roman" w:cs="Times New Roman"/>
          <w:b/>
          <w:bCs/>
          <w:sz w:val="28"/>
          <w:szCs w:val="28"/>
        </w:rPr>
        <w:t>Теория обработки металлов давлением</w:t>
      </w:r>
      <w:r w:rsidR="00D46BCE" w:rsidRPr="00F7115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9520D" w:rsidRDefault="0049520D" w:rsidP="00F7115E">
      <w:pPr>
        <w:pStyle w:val="3"/>
        <w:spacing w:after="0"/>
        <w:rPr>
          <w:rFonts w:cs="Times New Roman"/>
          <w:szCs w:val="28"/>
        </w:rPr>
      </w:pPr>
    </w:p>
    <w:p w:rsidR="0049520D" w:rsidRDefault="0049520D" w:rsidP="00F7115E">
      <w:pPr>
        <w:pStyle w:val="3"/>
        <w:spacing w:after="0"/>
        <w:rPr>
          <w:rFonts w:cs="Times New Roman"/>
          <w:szCs w:val="28"/>
        </w:rPr>
      </w:pPr>
    </w:p>
    <w:p w:rsidR="005A3F84" w:rsidRPr="00F7115E" w:rsidRDefault="005A3F84" w:rsidP="00F7115E">
      <w:pPr>
        <w:pStyle w:val="3"/>
        <w:spacing w:after="0"/>
        <w:rPr>
          <w:rFonts w:cs="Times New Roman"/>
          <w:szCs w:val="28"/>
        </w:rPr>
      </w:pPr>
      <w:r w:rsidRPr="00F7115E">
        <w:rPr>
          <w:rFonts w:cs="Times New Roman"/>
          <w:szCs w:val="28"/>
        </w:rPr>
        <w:t>Задания закрытого типа</w:t>
      </w:r>
    </w:p>
    <w:p w:rsidR="005A3F84" w:rsidRPr="00F7115E" w:rsidRDefault="005A3F8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DB688C" w:rsidRPr="0049520D" w:rsidRDefault="00DB688C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акрыт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типа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выбор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ь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ного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</w:p>
    <w:p w:rsidR="00DB688C" w:rsidRPr="0049520D" w:rsidRDefault="00DB688C" w:rsidP="0049520D">
      <w:pPr>
        <w:spacing w:line="240" w:lineRule="auto"/>
        <w:ind w:left="1" w:firstLine="708"/>
        <w:rPr>
          <w:rFonts w:ascii="Times New Roman" w:hAnsi="Times New Roman" w:cs="Times New Roman"/>
          <w:sz w:val="28"/>
          <w:szCs w:val="28"/>
        </w:rPr>
      </w:pPr>
    </w:p>
    <w:p w:rsidR="0049520D" w:rsidRPr="006F4C5E" w:rsidRDefault="0049520D" w:rsidP="0049520D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1.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6C12F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E55703" w:rsidRPr="0049520D" w:rsidRDefault="00030709" w:rsidP="0049520D">
      <w:pPr>
        <w:widowControl w:val="0"/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0709">
        <w:rPr>
          <w:rFonts w:ascii="Times New Roman" w:hAnsi="Times New Roman"/>
          <w:sz w:val="28"/>
          <w:szCs w:val="28"/>
        </w:rPr>
        <w:t xml:space="preserve">Для оценки величины формоизменения </w:t>
      </w:r>
      <w:r>
        <w:rPr>
          <w:rFonts w:ascii="Times New Roman" w:hAnsi="Times New Roman"/>
          <w:sz w:val="28"/>
          <w:szCs w:val="28"/>
        </w:rPr>
        <w:t>используют</w:t>
      </w:r>
      <w:r w:rsidRPr="00030709">
        <w:rPr>
          <w:rFonts w:ascii="Times New Roman" w:hAnsi="Times New Roman"/>
          <w:sz w:val="28"/>
          <w:szCs w:val="28"/>
        </w:rPr>
        <w:t xml:space="preserve"> понятие</w:t>
      </w:r>
      <w:r>
        <w:rPr>
          <w:rFonts w:ascii="Times New Roman" w:hAnsi="Times New Roman"/>
          <w:sz w:val="28"/>
          <w:szCs w:val="28"/>
        </w:rPr>
        <w:t>:</w:t>
      </w:r>
      <w:r w:rsidR="00F05214" w:rsidRPr="004952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7064" w:rsidRPr="0049520D" w:rsidRDefault="00E55703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30709">
        <w:rPr>
          <w:rFonts w:ascii="Times New Roman" w:hAnsi="Times New Roman"/>
          <w:sz w:val="28"/>
          <w:szCs w:val="28"/>
        </w:rPr>
        <w:t>кристаллическая решетка</w:t>
      </w:r>
    </w:p>
    <w:p w:rsidR="00E55703" w:rsidRPr="0049520D" w:rsidRDefault="00E55703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30709">
        <w:rPr>
          <w:rFonts w:ascii="Times New Roman" w:hAnsi="Times New Roman"/>
          <w:sz w:val="28"/>
          <w:szCs w:val="28"/>
        </w:rPr>
        <w:t>деформация</w:t>
      </w:r>
    </w:p>
    <w:p w:rsidR="00E55703" w:rsidRDefault="00E55703" w:rsidP="0049520D">
      <w:pPr>
        <w:widowControl w:val="0"/>
        <w:spacing w:line="240" w:lineRule="auto"/>
        <w:ind w:left="1" w:firstLine="708"/>
        <w:jc w:val="both"/>
        <w:rPr>
          <w:rFonts w:ascii="Times New Roman" w:hAnsi="Times New Roman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8706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30709">
        <w:rPr>
          <w:rFonts w:ascii="Times New Roman" w:hAnsi="Times New Roman"/>
          <w:sz w:val="28"/>
          <w:szCs w:val="28"/>
        </w:rPr>
        <w:t>модуль Юнга</w:t>
      </w:r>
    </w:p>
    <w:p w:rsidR="00030709" w:rsidRPr="0049520D" w:rsidRDefault="00030709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Г) элементарный объем</w:t>
      </w:r>
    </w:p>
    <w:p w:rsidR="00E55703" w:rsidRPr="0049520D" w:rsidRDefault="00E55703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</w:p>
    <w:p w:rsidR="00D46BCE" w:rsidRPr="0049520D" w:rsidRDefault="00D46BCE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737D2C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3</w:t>
      </w:r>
    </w:p>
    <w:p w:rsidR="00E55703" w:rsidRPr="0049520D" w:rsidRDefault="00E55703" w:rsidP="0049520D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520D" w:rsidRPr="006F4C5E" w:rsidRDefault="0049520D" w:rsidP="0049520D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2.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6C12F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DA3F48" w:rsidRPr="0049520D" w:rsidRDefault="00030709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0709">
        <w:rPr>
          <w:rFonts w:ascii="Times New Roman" w:hAnsi="Times New Roman"/>
          <w:sz w:val="28"/>
          <w:szCs w:val="28"/>
        </w:rPr>
        <w:t>Объемно-центрированн</w:t>
      </w:r>
      <w:r w:rsidR="00F90828">
        <w:rPr>
          <w:rFonts w:ascii="Times New Roman" w:hAnsi="Times New Roman"/>
          <w:sz w:val="28"/>
          <w:szCs w:val="28"/>
        </w:rPr>
        <w:t>ую</w:t>
      </w:r>
      <w:r w:rsidRPr="00030709">
        <w:rPr>
          <w:rFonts w:ascii="Times New Roman" w:hAnsi="Times New Roman"/>
          <w:sz w:val="28"/>
          <w:szCs w:val="28"/>
        </w:rPr>
        <w:t xml:space="preserve"> кубическ</w:t>
      </w:r>
      <w:r w:rsidR="00F90828">
        <w:rPr>
          <w:rFonts w:ascii="Times New Roman" w:hAnsi="Times New Roman"/>
          <w:sz w:val="28"/>
          <w:szCs w:val="28"/>
        </w:rPr>
        <w:t>ую</w:t>
      </w:r>
      <w:r w:rsidRPr="00030709">
        <w:rPr>
          <w:rFonts w:ascii="Times New Roman" w:hAnsi="Times New Roman"/>
          <w:sz w:val="28"/>
          <w:szCs w:val="28"/>
        </w:rPr>
        <w:t xml:space="preserve"> </w:t>
      </w:r>
      <w:r w:rsidR="00F90828">
        <w:rPr>
          <w:rFonts w:ascii="Times New Roman" w:hAnsi="Times New Roman"/>
          <w:sz w:val="28"/>
          <w:szCs w:val="28"/>
        </w:rPr>
        <w:t>решетку</w:t>
      </w:r>
      <w:r w:rsidRPr="00030709">
        <w:rPr>
          <w:rFonts w:ascii="Times New Roman" w:hAnsi="Times New Roman"/>
          <w:sz w:val="28"/>
          <w:szCs w:val="28"/>
        </w:rPr>
        <w:t xml:space="preserve"> имеют:</w:t>
      </w:r>
    </w:p>
    <w:p w:rsidR="007F6C4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90828" w:rsidRPr="00F90828">
        <w:rPr>
          <w:rFonts w:ascii="Times New Roman" w:eastAsia="Times New Roman" w:hAnsi="Times New Roman" w:cs="Times New Roman"/>
          <w:color w:val="000000"/>
          <w:sz w:val="28"/>
          <w:szCs w:val="28"/>
        </w:rPr>
        <w:t>α и β – железо, хром</w:t>
      </w:r>
    </w:p>
    <w:p w:rsidR="007F6C4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90828" w:rsidRPr="00F90828">
        <w:rPr>
          <w:rFonts w:ascii="Times New Roman" w:eastAsia="Times New Roman" w:hAnsi="Times New Roman" w:cs="Times New Roman"/>
          <w:color w:val="000000"/>
          <w:sz w:val="28"/>
          <w:szCs w:val="28"/>
        </w:rPr>
        <w:t>медь, никель</w:t>
      </w:r>
    </w:p>
    <w:p w:rsidR="007F6C41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DA3F48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90828" w:rsidRPr="00F90828">
        <w:rPr>
          <w:rFonts w:ascii="Times New Roman" w:eastAsia="Times New Roman" w:hAnsi="Times New Roman" w:cs="Times New Roman"/>
          <w:color w:val="000000"/>
          <w:sz w:val="28"/>
          <w:szCs w:val="28"/>
        </w:rPr>
        <w:t>магний, цинк</w:t>
      </w:r>
    </w:p>
    <w:p w:rsidR="00F90828" w:rsidRPr="00F90828" w:rsidRDefault="00F90828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90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r w:rsidRPr="00F90828">
        <w:rPr>
          <w:rFonts w:ascii="Times New Roman" w:hAnsi="Times New Roman" w:cs="Times New Roman"/>
          <w:sz w:val="28"/>
          <w:szCs w:val="28"/>
        </w:rPr>
        <w:t>свинец, серебро</w:t>
      </w:r>
    </w:p>
    <w:p w:rsidR="008913D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</w:p>
    <w:p w:rsidR="00D46BCE" w:rsidRPr="0049520D" w:rsidRDefault="00D46BCE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8913D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520D" w:rsidRPr="006F4C5E" w:rsidRDefault="0049520D" w:rsidP="0049520D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3.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6C12F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BE0120" w:rsidRPr="0049520D" w:rsidRDefault="00F90828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90828">
        <w:rPr>
          <w:rFonts w:ascii="Times New Roman" w:hAnsi="Times New Roman"/>
          <w:sz w:val="28"/>
          <w:szCs w:val="28"/>
        </w:rPr>
        <w:t>Гексагональн</w:t>
      </w:r>
      <w:r>
        <w:rPr>
          <w:rFonts w:ascii="Times New Roman" w:hAnsi="Times New Roman"/>
          <w:sz w:val="28"/>
          <w:szCs w:val="28"/>
        </w:rPr>
        <w:t>ую</w:t>
      </w:r>
      <w:r w:rsidRPr="00F90828">
        <w:rPr>
          <w:rFonts w:ascii="Times New Roman" w:hAnsi="Times New Roman"/>
          <w:sz w:val="28"/>
          <w:szCs w:val="28"/>
        </w:rPr>
        <w:t xml:space="preserve"> плотноупакованн</w:t>
      </w:r>
      <w:r>
        <w:rPr>
          <w:rFonts w:ascii="Times New Roman" w:hAnsi="Times New Roman"/>
          <w:sz w:val="28"/>
          <w:szCs w:val="28"/>
        </w:rPr>
        <w:t>ую</w:t>
      </w:r>
      <w:r w:rsidRPr="00F908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решетку</w:t>
      </w:r>
      <w:r w:rsidRPr="00030709">
        <w:rPr>
          <w:rFonts w:ascii="Times New Roman" w:hAnsi="Times New Roman"/>
          <w:sz w:val="28"/>
          <w:szCs w:val="28"/>
        </w:rPr>
        <w:t xml:space="preserve"> </w:t>
      </w:r>
      <w:r w:rsidRPr="00F90828">
        <w:rPr>
          <w:rFonts w:ascii="Times New Roman" w:hAnsi="Times New Roman"/>
          <w:sz w:val="28"/>
          <w:szCs w:val="28"/>
        </w:rPr>
        <w:t>имеют:</w:t>
      </w:r>
    </w:p>
    <w:p w:rsidR="00A12734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90828" w:rsidRPr="00F90828">
        <w:rPr>
          <w:rFonts w:ascii="Times New Roman" w:eastAsia="Times New Roman" w:hAnsi="Times New Roman" w:cs="Times New Roman"/>
          <w:color w:val="000000"/>
          <w:sz w:val="28"/>
          <w:szCs w:val="28"/>
        </w:rPr>
        <w:t>молибден, тантал</w:t>
      </w:r>
    </w:p>
    <w:p w:rsidR="00A12734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90828" w:rsidRPr="00F90828">
        <w:rPr>
          <w:rFonts w:ascii="Times New Roman" w:eastAsia="Times New Roman" w:hAnsi="Times New Roman" w:cs="Times New Roman"/>
          <w:color w:val="000000"/>
          <w:sz w:val="28"/>
          <w:szCs w:val="28"/>
        </w:rPr>
        <w:t>ванадий, вольфрам</w:t>
      </w:r>
    </w:p>
    <w:p w:rsidR="00A12734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BE0120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F90828" w:rsidRPr="00F9082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α</w:t>
      </w:r>
      <w:r w:rsidR="00F90828" w:rsidRPr="00F9082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 w:rsidR="00F90828" w:rsidRPr="00F90828">
        <w:rPr>
          <w:rFonts w:ascii="Times New Roman" w:eastAsia="Times New Roman" w:hAnsi="Times New Roman" w:cs="Times New Roman"/>
          <w:color w:val="000000"/>
          <w:sz w:val="28"/>
          <w:szCs w:val="28"/>
        </w:rPr>
        <w:t>титан</w:t>
      </w:r>
      <w:r w:rsidR="00F90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F90828" w:rsidRPr="00F90828">
        <w:rPr>
          <w:rFonts w:ascii="Times New Roman" w:eastAsia="Times New Roman" w:hAnsi="Times New Roman" w:cs="Times New Roman"/>
          <w:color w:val="000000"/>
          <w:sz w:val="28"/>
          <w:szCs w:val="28"/>
        </w:rPr>
        <w:t>кобальт</w:t>
      </w:r>
    </w:p>
    <w:p w:rsidR="00F90828" w:rsidRPr="0049520D" w:rsidRDefault="00F90828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Г) платина, золото</w:t>
      </w:r>
    </w:p>
    <w:p w:rsidR="008913D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F9082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46BCE" w:rsidRPr="0049520D" w:rsidRDefault="00D46BCE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8913D1" w:rsidRDefault="008913D1" w:rsidP="0049520D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31A2A" w:rsidRPr="006F4C5E" w:rsidRDefault="00031A2A" w:rsidP="00031A2A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4.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6C12F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031A2A" w:rsidRPr="0049520D" w:rsidRDefault="00F90828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90828">
        <w:rPr>
          <w:rFonts w:ascii="Times New Roman" w:hAnsi="Times New Roman"/>
          <w:color w:val="000000" w:themeColor="text1"/>
          <w:sz w:val="28"/>
          <w:szCs w:val="28"/>
        </w:rPr>
        <w:t>Объем металла остается постоянным:</w:t>
      </w:r>
    </w:p>
    <w:p w:rsidR="00031A2A" w:rsidRPr="0049520D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 w:rsidR="00F90828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F90828" w:rsidRPr="00F90828">
        <w:rPr>
          <w:rFonts w:ascii="Times New Roman" w:hAnsi="Times New Roman"/>
          <w:color w:val="000000" w:themeColor="text1"/>
          <w:sz w:val="28"/>
          <w:szCs w:val="28"/>
        </w:rPr>
        <w:t xml:space="preserve">ри холодной </w:t>
      </w:r>
      <w:proofErr w:type="spellStart"/>
      <w:r w:rsidR="00F90828" w:rsidRPr="00F90828">
        <w:rPr>
          <w:rFonts w:ascii="Times New Roman" w:hAnsi="Times New Roman"/>
          <w:color w:val="000000" w:themeColor="text1"/>
          <w:sz w:val="28"/>
          <w:szCs w:val="28"/>
        </w:rPr>
        <w:t>ОМД</w:t>
      </w:r>
      <w:proofErr w:type="spellEnd"/>
    </w:p>
    <w:p w:rsidR="00031A2A" w:rsidRPr="00172BFA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r w:rsidR="00F90828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F90828" w:rsidRPr="00F90828">
        <w:rPr>
          <w:rFonts w:ascii="Times New Roman" w:hAnsi="Times New Roman"/>
          <w:color w:val="000000" w:themeColor="text1"/>
          <w:sz w:val="28"/>
          <w:szCs w:val="28"/>
        </w:rPr>
        <w:t xml:space="preserve">ри </w:t>
      </w:r>
      <w:r w:rsidR="00F90828">
        <w:rPr>
          <w:rFonts w:ascii="Times New Roman" w:hAnsi="Times New Roman"/>
          <w:color w:val="000000" w:themeColor="text1"/>
          <w:sz w:val="28"/>
          <w:szCs w:val="28"/>
        </w:rPr>
        <w:t>горяче</w:t>
      </w:r>
      <w:r w:rsidR="00F90828" w:rsidRPr="00F90828">
        <w:rPr>
          <w:rFonts w:ascii="Times New Roman" w:hAnsi="Times New Roman"/>
          <w:color w:val="000000" w:themeColor="text1"/>
          <w:sz w:val="28"/>
          <w:szCs w:val="28"/>
        </w:rPr>
        <w:t xml:space="preserve">й </w:t>
      </w:r>
      <w:proofErr w:type="spellStart"/>
      <w:r w:rsidR="00F90828" w:rsidRPr="00F90828">
        <w:rPr>
          <w:rFonts w:ascii="Times New Roman" w:hAnsi="Times New Roman"/>
          <w:color w:val="000000" w:themeColor="text1"/>
          <w:sz w:val="28"/>
          <w:szCs w:val="28"/>
        </w:rPr>
        <w:t>ОМД</w:t>
      </w:r>
      <w:proofErr w:type="spellEnd"/>
    </w:p>
    <w:p w:rsidR="00031A2A" w:rsidRPr="00172BFA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 w:rsidR="00F90828" w:rsidRPr="00F90828">
        <w:rPr>
          <w:rFonts w:ascii="Times New Roman" w:hAnsi="Times New Roman"/>
          <w:color w:val="000000" w:themeColor="text1"/>
          <w:sz w:val="28"/>
          <w:szCs w:val="28"/>
        </w:rPr>
        <w:t>при прокатке и ковке слитков</w:t>
      </w:r>
    </w:p>
    <w:p w:rsidR="00031A2A" w:rsidRPr="00172BFA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r w:rsidR="00F90828">
        <w:rPr>
          <w:rFonts w:ascii="Times New Roman" w:hAnsi="Times New Roman"/>
          <w:color w:val="000000" w:themeColor="text1"/>
          <w:sz w:val="28"/>
          <w:szCs w:val="28"/>
        </w:rPr>
        <w:t>во всех перечисленных случаях</w:t>
      </w:r>
    </w:p>
    <w:p w:rsidR="00031A2A" w:rsidRPr="0049520D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</w:p>
    <w:p w:rsidR="00031A2A" w:rsidRPr="0049520D" w:rsidRDefault="00031A2A" w:rsidP="00031A2A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031A2A" w:rsidRPr="0049520D" w:rsidRDefault="00031A2A" w:rsidP="00031A2A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90828" w:rsidRDefault="00F90828" w:rsidP="00172BFA">
      <w:pPr>
        <w:spacing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</w:p>
    <w:p w:rsidR="00172BFA" w:rsidRPr="006F4C5E" w:rsidRDefault="00172BFA" w:rsidP="00172BFA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en-US"/>
        </w:rPr>
        <w:lastRenderedPageBreak/>
        <w:t>5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6C12F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172BFA" w:rsidRPr="0049520D" w:rsidRDefault="00B664DB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64DB">
        <w:rPr>
          <w:rFonts w:ascii="Times New Roman" w:hAnsi="Times New Roman"/>
          <w:sz w:val="28"/>
          <w:szCs w:val="28"/>
        </w:rPr>
        <w:t>Причиной неравномерной деформации является:</w:t>
      </w:r>
    </w:p>
    <w:p w:rsidR="00172BFA" w:rsidRPr="0049520D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 w:rsidR="00B664DB" w:rsidRPr="00B664DB">
        <w:rPr>
          <w:rFonts w:ascii="Times New Roman" w:eastAsia="Calibri" w:hAnsi="Times New Roman" w:cs="Times New Roman"/>
          <w:sz w:val="28"/>
          <w:szCs w:val="28"/>
        </w:rPr>
        <w:t>несоответствие формы инструмента форме заготовке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r w:rsidR="00B664DB" w:rsidRPr="00B664DB">
        <w:rPr>
          <w:rFonts w:ascii="Times New Roman" w:eastAsia="Times New Roman" w:hAnsi="Times New Roman" w:cs="Times New Roman"/>
          <w:color w:val="000000"/>
          <w:sz w:val="28"/>
          <w:szCs w:val="28"/>
        </w:rPr>
        <w:t>неоднородность температуре заготовки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 w:rsidR="00B664DB" w:rsidRPr="00B664DB">
        <w:rPr>
          <w:rFonts w:ascii="Times New Roman" w:eastAsia="Calibri" w:hAnsi="Times New Roman" w:cs="Times New Roman"/>
          <w:sz w:val="28"/>
          <w:szCs w:val="28"/>
        </w:rPr>
        <w:t>неравномерная температура заготовки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r w:rsidR="00B664DB" w:rsidRPr="00B664DB">
        <w:rPr>
          <w:rFonts w:ascii="Times New Roman" w:eastAsia="Calibri" w:hAnsi="Times New Roman" w:cs="Times New Roman"/>
          <w:sz w:val="28"/>
          <w:szCs w:val="28"/>
        </w:rPr>
        <w:t>одновременно все причины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</w:p>
    <w:p w:rsidR="00172BFA" w:rsidRPr="0049520D" w:rsidRDefault="00172BFA" w:rsidP="00172BFA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172BFA" w:rsidRPr="0049520D" w:rsidRDefault="00172BFA" w:rsidP="00172BFA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2BFA" w:rsidRPr="006F4C5E" w:rsidRDefault="000B6A74" w:rsidP="00172BFA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6</w:t>
      </w:r>
      <w:r w:rsidR="00172BF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="00172BFA"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6C12F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172BFA" w:rsidRPr="0049520D" w:rsidRDefault="00B664DB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64DB">
        <w:rPr>
          <w:rFonts w:ascii="Times New Roman" w:hAnsi="Times New Roman"/>
          <w:color w:val="000000" w:themeColor="text1"/>
          <w:sz w:val="28"/>
          <w:szCs w:val="28"/>
        </w:rPr>
        <w:t>Напряженное состояние в точке деформируемого тела описывается:</w:t>
      </w:r>
      <w:r w:rsidR="009C1F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72BFA" w:rsidRPr="0049520D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 w:rsidR="00B664DB" w:rsidRPr="00B664DB">
        <w:rPr>
          <w:rFonts w:ascii="Times New Roman" w:hAnsi="Times New Roman"/>
          <w:color w:val="000000" w:themeColor="text1"/>
          <w:sz w:val="28"/>
          <w:szCs w:val="28"/>
        </w:rPr>
        <w:t>шестью нормальными и двумя касательными напряжениями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r w:rsidR="00B664DB" w:rsidRPr="00B664DB">
        <w:rPr>
          <w:rFonts w:ascii="Times New Roman" w:hAnsi="Times New Roman"/>
          <w:color w:val="000000" w:themeColor="text1"/>
          <w:sz w:val="28"/>
          <w:szCs w:val="28"/>
        </w:rPr>
        <w:t>двумя нормальными и двумя касательными напряжениями</w:t>
      </w:r>
    </w:p>
    <w:p w:rsid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 w:rsidR="00B664DB" w:rsidRPr="00B664DB">
        <w:rPr>
          <w:rFonts w:ascii="Times New Roman" w:hAnsi="Times New Roman"/>
          <w:color w:val="000000" w:themeColor="text1"/>
          <w:sz w:val="28"/>
          <w:szCs w:val="28"/>
        </w:rPr>
        <w:t>тремя касательными напряжениями</w:t>
      </w:r>
    </w:p>
    <w:p w:rsidR="00B664DB" w:rsidRPr="00172BFA" w:rsidRDefault="00B664DB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r w:rsidRPr="00B664DB">
        <w:rPr>
          <w:rFonts w:ascii="Times New Roman" w:eastAsia="Times New Roman" w:hAnsi="Times New Roman" w:cs="Times New Roman"/>
          <w:color w:val="000000"/>
          <w:sz w:val="28"/>
          <w:szCs w:val="28"/>
        </w:rPr>
        <w:t>тремя нормальными и тремя касательными напряжениями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B664DB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</w:p>
    <w:p w:rsidR="00172BFA" w:rsidRPr="0049520D" w:rsidRDefault="00172BFA" w:rsidP="00172BFA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172BFA" w:rsidRDefault="00172BFA" w:rsidP="00172BFA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0573" w:rsidRPr="0049520D" w:rsidRDefault="00220573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акрыт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типа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тано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твия</w:t>
      </w:r>
    </w:p>
    <w:p w:rsidR="00220573" w:rsidRPr="0049520D" w:rsidRDefault="00220573" w:rsidP="0049520D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0573" w:rsidRDefault="00B86CB4" w:rsidP="0049520D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20573" w:rsidRPr="0049520D">
        <w:rPr>
          <w:rFonts w:ascii="Times New Roman" w:hAnsi="Times New Roman" w:cs="Times New Roman"/>
          <w:bCs/>
          <w:i/>
          <w:sz w:val="28"/>
          <w:szCs w:val="28"/>
        </w:rPr>
        <w:t>Установите</w:t>
      </w:r>
      <w:r w:rsidR="00F05214" w:rsidRPr="0049520D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правил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220573" w:rsidRPr="0049520D">
        <w:rPr>
          <w:rFonts w:ascii="Times New Roman" w:hAnsi="Times New Roman" w:cs="Times New Roman"/>
          <w:bCs/>
          <w:i/>
          <w:sz w:val="28"/>
          <w:szCs w:val="28"/>
        </w:rPr>
        <w:t>соответствие</w:t>
      </w:r>
      <w:r w:rsidR="00F05214" w:rsidRPr="0049520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20573" w:rsidRPr="0049520D">
        <w:rPr>
          <w:rFonts w:ascii="Times New Roman" w:hAnsi="Times New Roman" w:cs="Times New Roman"/>
          <w:i/>
          <w:sz w:val="28"/>
          <w:szCs w:val="28"/>
        </w:rPr>
        <w:t>между</w:t>
      </w:r>
      <w:r w:rsidR="00D91F0A" w:rsidRPr="0049520D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</w:t>
      </w:r>
      <w:r w:rsidR="00D91F0A" w:rsidRPr="0049520D">
        <w:rPr>
          <w:rFonts w:ascii="Times New Roman" w:hAnsi="Times New Roman" w:cs="Times New Roman"/>
          <w:bCs/>
          <w:i/>
          <w:sz w:val="28"/>
          <w:szCs w:val="28"/>
        </w:rPr>
        <w:t>т</w:t>
      </w:r>
      <w:r w:rsidR="0020027D">
        <w:rPr>
          <w:rFonts w:ascii="Times New Roman" w:hAnsi="Times New Roman" w:cs="Times New Roman"/>
          <w:bCs/>
          <w:i/>
          <w:sz w:val="28"/>
          <w:szCs w:val="28"/>
        </w:rPr>
        <w:t>ермином и его определе</w:t>
      </w:r>
      <w:r w:rsidR="00404229" w:rsidRPr="0049520D">
        <w:rPr>
          <w:rFonts w:ascii="Times New Roman" w:hAnsi="Times New Roman" w:cs="Times New Roman"/>
          <w:bCs/>
          <w:i/>
          <w:sz w:val="28"/>
          <w:szCs w:val="28"/>
        </w:rPr>
        <w:t>нием</w:t>
      </w:r>
      <w:r w:rsidRPr="0049520D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Каж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м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л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нт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г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ца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оот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в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у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оль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к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и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нт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равого 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б</w:t>
      </w:r>
      <w:r w:rsidR="00313DBF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ца.</w:t>
      </w:r>
    </w:p>
    <w:tbl>
      <w:tblPr>
        <w:tblStyle w:val="13"/>
        <w:tblW w:w="97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590"/>
        <w:gridCol w:w="567"/>
        <w:gridCol w:w="6158"/>
      </w:tblGrid>
      <w:tr w:rsidR="0049520D" w:rsidRPr="0049520D" w:rsidTr="0049520D">
        <w:trPr>
          <w:jc w:val="center"/>
        </w:trPr>
        <w:tc>
          <w:tcPr>
            <w:tcW w:w="3040" w:type="dxa"/>
            <w:gridSpan w:val="2"/>
          </w:tcPr>
          <w:p w:rsidR="0049520D" w:rsidRPr="0049520D" w:rsidRDefault="0049520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Т</w:t>
            </w:r>
            <w:r w:rsidR="0020027D">
              <w:rPr>
                <w:bCs/>
                <w:sz w:val="28"/>
                <w:szCs w:val="28"/>
                <w:lang w:eastAsia="ru-RU"/>
              </w:rPr>
              <w:t>ермин</w:t>
            </w:r>
          </w:p>
        </w:tc>
        <w:tc>
          <w:tcPr>
            <w:tcW w:w="6725" w:type="dxa"/>
            <w:gridSpan w:val="2"/>
          </w:tcPr>
          <w:p w:rsidR="0049520D" w:rsidRPr="0049520D" w:rsidRDefault="0049520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</w:t>
            </w:r>
            <w:r w:rsidR="0020027D">
              <w:rPr>
                <w:bCs/>
                <w:sz w:val="28"/>
                <w:szCs w:val="28"/>
                <w:lang w:eastAsia="ru-RU"/>
              </w:rPr>
              <w:t>пределе</w:t>
            </w:r>
            <w:r>
              <w:rPr>
                <w:bCs/>
                <w:sz w:val="28"/>
                <w:szCs w:val="28"/>
                <w:lang w:eastAsia="ru-RU"/>
              </w:rPr>
              <w:t>ние</w:t>
            </w:r>
          </w:p>
        </w:tc>
      </w:tr>
      <w:tr w:rsidR="0020027D" w:rsidRPr="0049520D" w:rsidTr="00901790">
        <w:trPr>
          <w:trHeight w:val="657"/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2590" w:type="dxa"/>
          </w:tcPr>
          <w:p w:rsidR="0020027D" w:rsidRPr="00A13CDD" w:rsidRDefault="00B664DB" w:rsidP="0020027D">
            <w:pPr>
              <w:contextualSpacing/>
              <w:jc w:val="both"/>
              <w:rPr>
                <w:sz w:val="28"/>
                <w:szCs w:val="28"/>
                <w:shd w:val="clear" w:color="auto" w:fill="FFFFFF"/>
              </w:rPr>
            </w:pPr>
            <w:r w:rsidRPr="00B664DB">
              <w:rPr>
                <w:sz w:val="28"/>
                <w:szCs w:val="28"/>
                <w:shd w:val="clear" w:color="auto" w:fill="FFFFFF"/>
              </w:rPr>
              <w:t>Линейные деформации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contextualSpacing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6158" w:type="dxa"/>
          </w:tcPr>
          <w:p w:rsidR="0020027D" w:rsidRPr="00A13CDD" w:rsidRDefault="00B664DB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B664DB">
              <w:rPr>
                <w:rFonts w:eastAsia="Calibri"/>
                <w:sz w:val="28"/>
                <w:szCs w:val="28"/>
              </w:rPr>
              <w:t>характеризуют изменение угла между какими-либо двумя линиями, проведенными в деформируемом теле</w:t>
            </w:r>
          </w:p>
        </w:tc>
      </w:tr>
      <w:tr w:rsidR="0020027D" w:rsidRPr="0049520D" w:rsidTr="0049520D">
        <w:trPr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2590" w:type="dxa"/>
          </w:tcPr>
          <w:p w:rsidR="0020027D" w:rsidRPr="00A13CDD" w:rsidRDefault="00B664DB" w:rsidP="0020027D">
            <w:pPr>
              <w:contextualSpacing/>
              <w:jc w:val="both"/>
              <w:rPr>
                <w:sz w:val="28"/>
                <w:szCs w:val="28"/>
                <w:shd w:val="clear" w:color="auto" w:fill="FFFFFF"/>
              </w:rPr>
            </w:pPr>
            <w:r w:rsidRPr="00B664DB">
              <w:rPr>
                <w:sz w:val="28"/>
                <w:szCs w:val="28"/>
                <w:shd w:val="clear" w:color="auto" w:fill="FFFFFF"/>
              </w:rPr>
              <w:t>Угловые деформации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6158" w:type="dxa"/>
          </w:tcPr>
          <w:p w:rsidR="0020027D" w:rsidRPr="00A13CDD" w:rsidRDefault="00B664DB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B664DB">
              <w:rPr>
                <w:rFonts w:eastAsia="Calibri"/>
                <w:sz w:val="28"/>
                <w:szCs w:val="28"/>
              </w:rPr>
              <w:t>характеризуют изменение какого-либо одного размера</w:t>
            </w:r>
          </w:p>
        </w:tc>
      </w:tr>
      <w:tr w:rsidR="0020027D" w:rsidRPr="0049520D" w:rsidTr="0049520D">
        <w:trPr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2590" w:type="dxa"/>
          </w:tcPr>
          <w:p w:rsidR="0020027D" w:rsidRPr="00A13CDD" w:rsidRDefault="00B664DB" w:rsidP="0020027D">
            <w:pPr>
              <w:contextualSpacing/>
              <w:jc w:val="both"/>
              <w:rPr>
                <w:sz w:val="28"/>
                <w:szCs w:val="28"/>
                <w:shd w:val="clear" w:color="auto" w:fill="FFFFFF"/>
              </w:rPr>
            </w:pPr>
            <w:r w:rsidRPr="00B664DB">
              <w:rPr>
                <w:sz w:val="28"/>
                <w:szCs w:val="28"/>
                <w:shd w:val="clear" w:color="auto" w:fill="FFFFFF"/>
              </w:rPr>
              <w:t>Поверхностные деформации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6158" w:type="dxa"/>
          </w:tcPr>
          <w:p w:rsidR="0020027D" w:rsidRPr="00A13CDD" w:rsidRDefault="00B664DB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B664DB">
              <w:rPr>
                <w:rFonts w:eastAsia="Calibri"/>
                <w:sz w:val="28"/>
                <w:szCs w:val="28"/>
              </w:rPr>
              <w:t>характеризуют изменение объема</w:t>
            </w:r>
          </w:p>
        </w:tc>
      </w:tr>
      <w:tr w:rsidR="0020027D" w:rsidRPr="0049520D" w:rsidTr="0049520D">
        <w:trPr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4)</w:t>
            </w:r>
          </w:p>
        </w:tc>
        <w:tc>
          <w:tcPr>
            <w:tcW w:w="2590" w:type="dxa"/>
          </w:tcPr>
          <w:p w:rsidR="0020027D" w:rsidRPr="00A13CDD" w:rsidRDefault="00B664DB" w:rsidP="0020027D">
            <w:pPr>
              <w:contextualSpacing/>
              <w:jc w:val="both"/>
              <w:rPr>
                <w:sz w:val="28"/>
                <w:szCs w:val="28"/>
                <w:shd w:val="clear" w:color="auto" w:fill="FFFFFF"/>
              </w:rPr>
            </w:pPr>
            <w:r w:rsidRPr="00B664DB">
              <w:rPr>
                <w:sz w:val="28"/>
                <w:szCs w:val="28"/>
                <w:shd w:val="clear" w:color="auto" w:fill="FFFFFF"/>
              </w:rPr>
              <w:t>Объемные деформации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Г)</w:t>
            </w:r>
          </w:p>
        </w:tc>
        <w:tc>
          <w:tcPr>
            <w:tcW w:w="6158" w:type="dxa"/>
          </w:tcPr>
          <w:p w:rsidR="0020027D" w:rsidRPr="00A13CDD" w:rsidRDefault="00B664DB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B664DB">
              <w:rPr>
                <w:rFonts w:eastAsia="Calibri"/>
                <w:sz w:val="28"/>
                <w:szCs w:val="28"/>
              </w:rPr>
              <w:t>характеризуют изменение площади какого-либо сечения или участка поверхности</w:t>
            </w:r>
          </w:p>
        </w:tc>
      </w:tr>
    </w:tbl>
    <w:p w:rsidR="008566CC" w:rsidRPr="0049520D" w:rsidRDefault="00220573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4952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F05214"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B114DC"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>1-</w:t>
      </w:r>
      <w:r w:rsidR="0020027D">
        <w:rPr>
          <w:rFonts w:ascii="Times New Roman" w:eastAsia="Times New Roman" w:hAnsi="Times New Roman" w:cs="Times New Roman"/>
          <w:spacing w:val="-2"/>
          <w:sz w:val="28"/>
          <w:szCs w:val="28"/>
        </w:rPr>
        <w:t>Б</w:t>
      </w:r>
      <w:r w:rsidR="00B114DC"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>, 2</w:t>
      </w:r>
      <w:r w:rsidR="00723F9C"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>-</w:t>
      </w:r>
      <w:r w:rsidR="0020027D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="00723F9C"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>, 3-</w:t>
      </w:r>
      <w:r w:rsidR="0020027D">
        <w:rPr>
          <w:rFonts w:ascii="Times New Roman" w:eastAsia="Times New Roman" w:hAnsi="Times New Roman" w:cs="Times New Roman"/>
          <w:spacing w:val="-2"/>
          <w:sz w:val="28"/>
          <w:szCs w:val="28"/>
        </w:rPr>
        <w:t>Г</w:t>
      </w:r>
      <w:r w:rsidR="0020027D"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, </w:t>
      </w:r>
      <w:r w:rsidR="0020027D">
        <w:rPr>
          <w:rFonts w:ascii="Times New Roman" w:eastAsia="Times New Roman" w:hAnsi="Times New Roman" w:cs="Times New Roman"/>
          <w:spacing w:val="-2"/>
          <w:sz w:val="28"/>
          <w:szCs w:val="28"/>
        </w:rPr>
        <w:t>4</w:t>
      </w:r>
      <w:r w:rsidR="0020027D"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>-</w:t>
      </w:r>
      <w:r w:rsidR="0020027D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</w:p>
    <w:p w:rsidR="00CB6621" w:rsidRPr="0049520D" w:rsidRDefault="00CB6621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A0009D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220573" w:rsidRPr="0049520D" w:rsidRDefault="00220573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313DBF" w:rsidRDefault="00313DBF" w:rsidP="0049520D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49520D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20573" w:rsidRPr="0049520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05214" w:rsidRPr="004952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>Установите</w:t>
      </w:r>
      <w:r w:rsidR="00F05214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правил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220573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>соответствие</w:t>
      </w:r>
      <w:r w:rsidR="00F05214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20573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>между</w:t>
      </w:r>
      <w:r w:rsidR="00515B7E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0027D" w:rsidRPr="0049520D">
        <w:rPr>
          <w:rFonts w:ascii="Times New Roman" w:hAnsi="Times New Roman" w:cs="Times New Roman"/>
          <w:bCs/>
          <w:i/>
          <w:sz w:val="28"/>
          <w:szCs w:val="28"/>
        </w:rPr>
        <w:t>т</w:t>
      </w:r>
      <w:r w:rsidR="0020027D">
        <w:rPr>
          <w:rFonts w:ascii="Times New Roman" w:hAnsi="Times New Roman" w:cs="Times New Roman"/>
          <w:bCs/>
          <w:i/>
          <w:sz w:val="28"/>
          <w:szCs w:val="28"/>
        </w:rPr>
        <w:t>ермином и его определе</w:t>
      </w:r>
      <w:r w:rsidR="0020027D" w:rsidRPr="0049520D">
        <w:rPr>
          <w:rFonts w:ascii="Times New Roman" w:hAnsi="Times New Roman" w:cs="Times New Roman"/>
          <w:bCs/>
          <w:i/>
          <w:sz w:val="28"/>
          <w:szCs w:val="28"/>
        </w:rPr>
        <w:t>нием</w:t>
      </w:r>
      <w:r w:rsidR="00220573" w:rsidRPr="0049520D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  <w:r w:rsidR="00F05214" w:rsidRPr="0049520D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Каж</w:t>
      </w:r>
      <w:r w:rsidRPr="0049520D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л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нт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г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 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ца 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оот</w:t>
      </w:r>
      <w:r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у</w:t>
      </w:r>
      <w:r w:rsidRPr="0049520D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 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оль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нт </w:t>
      </w:r>
      <w:r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равого </w:t>
      </w:r>
      <w:r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Pr="0049520D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б</w:t>
      </w:r>
      <w:r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ца.</w:t>
      </w:r>
    </w:p>
    <w:tbl>
      <w:tblPr>
        <w:tblStyle w:val="13"/>
        <w:tblW w:w="97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3157"/>
        <w:gridCol w:w="567"/>
        <w:gridCol w:w="5591"/>
      </w:tblGrid>
      <w:tr w:rsidR="0020027D" w:rsidRPr="0049520D" w:rsidTr="005803C7">
        <w:trPr>
          <w:jc w:val="center"/>
        </w:trPr>
        <w:tc>
          <w:tcPr>
            <w:tcW w:w="3607" w:type="dxa"/>
            <w:gridSpan w:val="2"/>
          </w:tcPr>
          <w:p w:rsidR="0020027D" w:rsidRPr="0049520D" w:rsidRDefault="0020027D" w:rsidP="004C7B5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6158" w:type="dxa"/>
            <w:gridSpan w:val="2"/>
          </w:tcPr>
          <w:p w:rsidR="0020027D" w:rsidRPr="0049520D" w:rsidRDefault="0020027D" w:rsidP="004C7B5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20027D" w:rsidRPr="0049520D" w:rsidTr="005803C7">
        <w:trPr>
          <w:trHeight w:val="944"/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3157" w:type="dxa"/>
          </w:tcPr>
          <w:p w:rsidR="0020027D" w:rsidRPr="00A13CDD" w:rsidRDefault="00B664DB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B664DB">
              <w:rPr>
                <w:rFonts w:eastAsia="Calibri"/>
                <w:sz w:val="28"/>
                <w:szCs w:val="28"/>
              </w:rPr>
              <w:t>Абсолютная деформация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contextualSpacing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5591" w:type="dxa"/>
          </w:tcPr>
          <w:p w:rsidR="0020027D" w:rsidRPr="00A13CDD" w:rsidRDefault="00B664DB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B664DB">
              <w:rPr>
                <w:rFonts w:eastAsia="Calibri"/>
                <w:sz w:val="28"/>
                <w:szCs w:val="28"/>
              </w:rPr>
              <w:t>представляет собой натуральный логарифм отношения измененного в результате деформирования размера к первоначальному размеру эле</w:t>
            </w:r>
            <w:r w:rsidRPr="00B664DB">
              <w:rPr>
                <w:rFonts w:eastAsia="Calibri"/>
                <w:sz w:val="28"/>
                <w:szCs w:val="28"/>
              </w:rPr>
              <w:softHyphen/>
              <w:t>мента тела или всего тела до начала деформирования</w:t>
            </w:r>
          </w:p>
        </w:tc>
      </w:tr>
      <w:tr w:rsidR="0020027D" w:rsidRPr="0049520D" w:rsidTr="005803C7">
        <w:trPr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lastRenderedPageBreak/>
              <w:t>2)</w:t>
            </w:r>
          </w:p>
        </w:tc>
        <w:tc>
          <w:tcPr>
            <w:tcW w:w="3157" w:type="dxa"/>
          </w:tcPr>
          <w:p w:rsidR="0020027D" w:rsidRPr="00A13CDD" w:rsidRDefault="00B664DB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B664DB">
              <w:rPr>
                <w:rFonts w:eastAsia="Calibri"/>
                <w:sz w:val="28"/>
                <w:szCs w:val="28"/>
              </w:rPr>
              <w:t>Относительная деформация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5591" w:type="dxa"/>
          </w:tcPr>
          <w:p w:rsidR="0020027D" w:rsidRPr="00A13CDD" w:rsidRDefault="00B664DB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B664DB">
              <w:rPr>
                <w:rFonts w:eastAsia="Calibri"/>
                <w:sz w:val="28"/>
                <w:szCs w:val="28"/>
              </w:rPr>
              <w:t>выражает абсолютное изменение какого-либо линейного размера, углового размера, площади сечения или участка граничной поверхности элемента, выделенного в деформируемом теле, или всего тела</w:t>
            </w:r>
          </w:p>
        </w:tc>
      </w:tr>
      <w:tr w:rsidR="0020027D" w:rsidRPr="0049520D" w:rsidTr="005803C7">
        <w:trPr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3157" w:type="dxa"/>
          </w:tcPr>
          <w:p w:rsidR="0020027D" w:rsidRPr="00A13CDD" w:rsidRDefault="00B664DB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B664DB">
              <w:rPr>
                <w:rFonts w:eastAsia="Calibri"/>
                <w:sz w:val="28"/>
                <w:szCs w:val="28"/>
              </w:rPr>
              <w:t>Логарифмическая деформация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5591" w:type="dxa"/>
          </w:tcPr>
          <w:p w:rsidR="0020027D" w:rsidRPr="00A13CDD" w:rsidRDefault="00B664DB" w:rsidP="005803C7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B664DB">
              <w:rPr>
                <w:rFonts w:eastAsia="Calibri"/>
                <w:sz w:val="28"/>
                <w:szCs w:val="28"/>
              </w:rPr>
              <w:t>деформация, вызванная внешними силами, исчеза</w:t>
            </w:r>
            <w:r w:rsidR="005803C7">
              <w:rPr>
                <w:rFonts w:eastAsia="Calibri"/>
                <w:sz w:val="28"/>
                <w:szCs w:val="28"/>
              </w:rPr>
              <w:t>ющая</w:t>
            </w:r>
            <w:r w:rsidRPr="00B664DB">
              <w:rPr>
                <w:rFonts w:eastAsia="Calibri"/>
                <w:sz w:val="28"/>
                <w:szCs w:val="28"/>
              </w:rPr>
              <w:t xml:space="preserve"> при прекращении действия внешних сил</w:t>
            </w:r>
          </w:p>
        </w:tc>
      </w:tr>
      <w:tr w:rsidR="0020027D" w:rsidRPr="0049520D" w:rsidTr="005803C7">
        <w:trPr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4)</w:t>
            </w:r>
          </w:p>
        </w:tc>
        <w:tc>
          <w:tcPr>
            <w:tcW w:w="3157" w:type="dxa"/>
          </w:tcPr>
          <w:p w:rsidR="0020027D" w:rsidRPr="00A13CDD" w:rsidRDefault="00B664DB" w:rsidP="00B664DB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</w:t>
            </w:r>
            <w:r w:rsidRPr="00B664DB">
              <w:rPr>
                <w:rFonts w:eastAsia="Calibri"/>
                <w:sz w:val="28"/>
                <w:szCs w:val="28"/>
              </w:rPr>
              <w:t>пруг</w:t>
            </w:r>
            <w:r>
              <w:rPr>
                <w:rFonts w:eastAsia="Calibri"/>
                <w:sz w:val="28"/>
                <w:szCs w:val="28"/>
              </w:rPr>
              <w:t>ая</w:t>
            </w:r>
            <w:r w:rsidRPr="00B664DB">
              <w:rPr>
                <w:rFonts w:eastAsia="Calibri"/>
                <w:sz w:val="28"/>
                <w:szCs w:val="28"/>
              </w:rPr>
              <w:t xml:space="preserve"> деформаци</w:t>
            </w:r>
            <w:r>
              <w:rPr>
                <w:rFonts w:eastAsia="Calibri"/>
                <w:sz w:val="28"/>
                <w:szCs w:val="28"/>
              </w:rPr>
              <w:t>я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Г)</w:t>
            </w:r>
          </w:p>
        </w:tc>
        <w:tc>
          <w:tcPr>
            <w:tcW w:w="5591" w:type="dxa"/>
          </w:tcPr>
          <w:p w:rsidR="0020027D" w:rsidRPr="00A13CDD" w:rsidRDefault="00B664DB" w:rsidP="0020027D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B664DB">
              <w:rPr>
                <w:rFonts w:eastAsia="Calibri"/>
                <w:sz w:val="28"/>
                <w:szCs w:val="28"/>
              </w:rPr>
              <w:t>характеризует относительное изменение линейного размера, углового размера, площади сечения или участка граничной поверхности элемента, выделенного в деформируемом теле, или всего тела</w:t>
            </w:r>
          </w:p>
        </w:tc>
      </w:tr>
    </w:tbl>
    <w:p w:rsidR="008566CC" w:rsidRPr="0049520D" w:rsidRDefault="00220573" w:rsidP="004E1C9C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4952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3C5616"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1-</w:t>
      </w:r>
      <w:r w:rsidR="0020027D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="003C5616" w:rsidRPr="0049520D">
        <w:rPr>
          <w:rFonts w:ascii="Times New Roman" w:eastAsia="Times New Roman" w:hAnsi="Times New Roman" w:cs="Times New Roman"/>
          <w:spacing w:val="-1"/>
          <w:sz w:val="28"/>
          <w:szCs w:val="28"/>
        </w:rPr>
        <w:t>, 2-</w:t>
      </w:r>
      <w:r w:rsidR="0020027D">
        <w:rPr>
          <w:rFonts w:ascii="Times New Roman" w:eastAsia="Times New Roman" w:hAnsi="Times New Roman" w:cs="Times New Roman"/>
          <w:w w:val="101"/>
          <w:sz w:val="28"/>
          <w:szCs w:val="28"/>
        </w:rPr>
        <w:t>Г</w:t>
      </w:r>
      <w:r w:rsidR="003C5616"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, 3-</w:t>
      </w:r>
      <w:r w:rsidR="0020027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="004E1C9C">
        <w:rPr>
          <w:rFonts w:ascii="Times New Roman" w:eastAsia="Times New Roman" w:hAnsi="Times New Roman" w:cs="Times New Roman"/>
          <w:w w:val="101"/>
          <w:sz w:val="28"/>
          <w:szCs w:val="28"/>
        </w:rPr>
        <w:t>, 4-</w:t>
      </w:r>
      <w:r w:rsidR="0020027D">
        <w:rPr>
          <w:rFonts w:ascii="Times New Roman" w:eastAsia="Times New Roman" w:hAnsi="Times New Roman" w:cs="Times New Roman"/>
          <w:w w:val="101"/>
          <w:sz w:val="28"/>
          <w:szCs w:val="28"/>
        </w:rPr>
        <w:t>В</w:t>
      </w:r>
    </w:p>
    <w:p w:rsidR="003C5616" w:rsidRPr="0049520D" w:rsidRDefault="00CB6621" w:rsidP="004E1C9C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3C5616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220573" w:rsidRPr="0049520D" w:rsidRDefault="00220573" w:rsidP="004E1C9C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220573" w:rsidRDefault="00313DBF" w:rsidP="004E1C9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220573" w:rsidRPr="00495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05214" w:rsidRPr="00495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2057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Установите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правил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F05214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22057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соответствие</w:t>
      </w:r>
      <w:r w:rsidR="00F05214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22057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между</w:t>
      </w:r>
      <w:r w:rsidR="00370DF7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5803C7">
        <w:rPr>
          <w:rFonts w:ascii="Times New Roman" w:hAnsi="Times New Roman" w:cs="Times New Roman"/>
          <w:bCs/>
          <w:i/>
          <w:sz w:val="28"/>
          <w:szCs w:val="28"/>
        </w:rPr>
        <w:t xml:space="preserve">названием </w:t>
      </w:r>
      <w:r w:rsidR="005803C7" w:rsidRPr="005803C7">
        <w:rPr>
          <w:rFonts w:ascii="Times New Roman" w:hAnsi="Times New Roman" w:cs="Times New Roman"/>
          <w:bCs/>
          <w:i/>
          <w:sz w:val="28"/>
          <w:szCs w:val="28"/>
        </w:rPr>
        <w:t>элементарн</w:t>
      </w:r>
      <w:r w:rsidR="005803C7">
        <w:rPr>
          <w:rFonts w:ascii="Times New Roman" w:hAnsi="Times New Roman" w:cs="Times New Roman"/>
          <w:bCs/>
          <w:i/>
          <w:sz w:val="28"/>
          <w:szCs w:val="28"/>
        </w:rPr>
        <w:t>ой</w:t>
      </w:r>
      <w:r w:rsidR="005803C7" w:rsidRPr="005803C7">
        <w:rPr>
          <w:rFonts w:ascii="Times New Roman" w:hAnsi="Times New Roman" w:cs="Times New Roman"/>
          <w:bCs/>
          <w:i/>
          <w:sz w:val="28"/>
          <w:szCs w:val="28"/>
        </w:rPr>
        <w:t xml:space="preserve"> яче</w:t>
      </w:r>
      <w:r w:rsidR="005803C7">
        <w:rPr>
          <w:rFonts w:ascii="Times New Roman" w:hAnsi="Times New Roman" w:cs="Times New Roman"/>
          <w:bCs/>
          <w:i/>
          <w:sz w:val="28"/>
          <w:szCs w:val="28"/>
        </w:rPr>
        <w:t>йки</w:t>
      </w:r>
      <w:r w:rsidR="005803C7" w:rsidRPr="005803C7">
        <w:rPr>
          <w:rFonts w:ascii="Times New Roman" w:hAnsi="Times New Roman" w:cs="Times New Roman"/>
          <w:bCs/>
          <w:i/>
          <w:sz w:val="28"/>
          <w:szCs w:val="28"/>
        </w:rPr>
        <w:t xml:space="preserve"> кристаллическ</w:t>
      </w:r>
      <w:r w:rsidR="005803C7">
        <w:rPr>
          <w:rFonts w:ascii="Times New Roman" w:hAnsi="Times New Roman" w:cs="Times New Roman"/>
          <w:bCs/>
          <w:i/>
          <w:sz w:val="28"/>
          <w:szCs w:val="28"/>
        </w:rPr>
        <w:t>ой</w:t>
      </w:r>
      <w:r w:rsidR="005803C7" w:rsidRPr="005803C7">
        <w:rPr>
          <w:rFonts w:ascii="Times New Roman" w:hAnsi="Times New Roman" w:cs="Times New Roman"/>
          <w:bCs/>
          <w:i/>
          <w:sz w:val="28"/>
          <w:szCs w:val="28"/>
        </w:rPr>
        <w:t xml:space="preserve"> решёт</w:t>
      </w:r>
      <w:r w:rsidR="005803C7">
        <w:rPr>
          <w:rFonts w:ascii="Times New Roman" w:hAnsi="Times New Roman" w:cs="Times New Roman"/>
          <w:bCs/>
          <w:i/>
          <w:sz w:val="28"/>
          <w:szCs w:val="28"/>
        </w:rPr>
        <w:t>ки</w:t>
      </w:r>
      <w:r w:rsidR="0020027D">
        <w:rPr>
          <w:rFonts w:ascii="Times New Roman" w:hAnsi="Times New Roman" w:cs="Times New Roman"/>
          <w:bCs/>
          <w:i/>
          <w:sz w:val="28"/>
          <w:szCs w:val="28"/>
        </w:rPr>
        <w:t xml:space="preserve"> и е</w:t>
      </w:r>
      <w:r w:rsidR="005803C7">
        <w:rPr>
          <w:rFonts w:ascii="Times New Roman" w:hAnsi="Times New Roman" w:cs="Times New Roman"/>
          <w:bCs/>
          <w:i/>
          <w:sz w:val="28"/>
          <w:szCs w:val="28"/>
        </w:rPr>
        <w:t>ё схематическим изображением</w:t>
      </w:r>
      <w:r w:rsidR="0022057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  <w:r w:rsidR="00F05214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Каж</w:t>
      </w:r>
      <w:r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м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л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нт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г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ца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оот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в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у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 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оль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к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E1C9C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и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нт 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равого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б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tbl>
      <w:tblPr>
        <w:tblStyle w:val="13"/>
        <w:tblW w:w="89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3724"/>
        <w:gridCol w:w="567"/>
        <w:gridCol w:w="4253"/>
      </w:tblGrid>
      <w:tr w:rsidR="0020027D" w:rsidRPr="0049520D" w:rsidTr="005803C7">
        <w:trPr>
          <w:jc w:val="center"/>
        </w:trPr>
        <w:tc>
          <w:tcPr>
            <w:tcW w:w="4174" w:type="dxa"/>
            <w:gridSpan w:val="2"/>
          </w:tcPr>
          <w:p w:rsidR="0020027D" w:rsidRPr="0049520D" w:rsidRDefault="005803C7" w:rsidP="004C7B5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4820" w:type="dxa"/>
            <w:gridSpan w:val="2"/>
          </w:tcPr>
          <w:p w:rsidR="0020027D" w:rsidRPr="0049520D" w:rsidRDefault="005803C7" w:rsidP="004C7B5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Схематическое изображ</w:t>
            </w:r>
            <w:r w:rsidR="0020027D">
              <w:rPr>
                <w:bCs/>
                <w:sz w:val="28"/>
                <w:szCs w:val="28"/>
                <w:lang w:eastAsia="ru-RU"/>
              </w:rPr>
              <w:t>ение</w:t>
            </w:r>
          </w:p>
        </w:tc>
      </w:tr>
      <w:tr w:rsidR="0020027D" w:rsidRPr="0049520D" w:rsidTr="005803C7">
        <w:trPr>
          <w:trHeight w:val="676"/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3724" w:type="dxa"/>
          </w:tcPr>
          <w:p w:rsidR="0020027D" w:rsidRPr="00A13CDD" w:rsidRDefault="005803C7" w:rsidP="00CB0793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5803C7">
              <w:rPr>
                <w:rFonts w:eastAsia="Calibri"/>
                <w:sz w:val="28"/>
                <w:szCs w:val="28"/>
              </w:rPr>
              <w:t>Объемно-центрированн</w:t>
            </w:r>
            <w:r w:rsidR="00CB0793">
              <w:rPr>
                <w:rFonts w:eastAsia="Calibri"/>
                <w:sz w:val="28"/>
                <w:szCs w:val="28"/>
              </w:rPr>
              <w:t>ая</w:t>
            </w:r>
            <w:r w:rsidRPr="005803C7">
              <w:rPr>
                <w:rFonts w:eastAsia="Calibri"/>
                <w:sz w:val="28"/>
                <w:szCs w:val="28"/>
              </w:rPr>
              <w:t xml:space="preserve"> кубическ</w:t>
            </w:r>
            <w:r w:rsidR="00CB0793">
              <w:rPr>
                <w:rFonts w:eastAsia="Calibri"/>
                <w:sz w:val="28"/>
                <w:szCs w:val="28"/>
              </w:rPr>
              <w:t>ая</w:t>
            </w:r>
            <w:r w:rsidRPr="005803C7">
              <w:rPr>
                <w:rFonts w:eastAsia="Calibri"/>
                <w:sz w:val="28"/>
                <w:szCs w:val="28"/>
              </w:rPr>
              <w:t xml:space="preserve"> ячейк</w:t>
            </w:r>
            <w:r w:rsidR="00CB0793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contextualSpacing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4253" w:type="dxa"/>
          </w:tcPr>
          <w:p w:rsidR="0020027D" w:rsidRPr="00A13CDD" w:rsidRDefault="005803C7" w:rsidP="0020027D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</w:t>
            </w:r>
            <w:r>
              <w:rPr>
                <w:noProof/>
                <w:lang w:eastAsia="ru-RU"/>
              </w:rPr>
              <w:drawing>
                <wp:inline distT="0" distB="0" distL="0" distR="0" wp14:anchorId="289C21A4" wp14:editId="08C3469B">
                  <wp:extent cx="1164566" cy="1435396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197" cy="1436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027D" w:rsidRPr="0049520D" w:rsidTr="005803C7">
        <w:trPr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3724" w:type="dxa"/>
          </w:tcPr>
          <w:p w:rsidR="0020027D" w:rsidRPr="00A13CDD" w:rsidRDefault="005803C7" w:rsidP="00CB0793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5803C7">
              <w:rPr>
                <w:rFonts w:eastAsia="Calibri"/>
                <w:sz w:val="28"/>
                <w:szCs w:val="28"/>
              </w:rPr>
              <w:t>Гранецентрированн</w:t>
            </w:r>
            <w:r w:rsidR="00CB0793">
              <w:rPr>
                <w:rFonts w:eastAsia="Calibri"/>
                <w:sz w:val="28"/>
                <w:szCs w:val="28"/>
              </w:rPr>
              <w:t>ая</w:t>
            </w:r>
            <w:r w:rsidRPr="005803C7">
              <w:rPr>
                <w:rFonts w:eastAsia="Calibri"/>
                <w:sz w:val="28"/>
                <w:szCs w:val="28"/>
              </w:rPr>
              <w:t xml:space="preserve"> кубическ</w:t>
            </w:r>
            <w:r w:rsidR="00CB0793">
              <w:rPr>
                <w:rFonts w:eastAsia="Calibri"/>
                <w:sz w:val="28"/>
                <w:szCs w:val="28"/>
              </w:rPr>
              <w:t>ая</w:t>
            </w:r>
            <w:r w:rsidRPr="005803C7">
              <w:rPr>
                <w:rFonts w:eastAsia="Calibri"/>
                <w:sz w:val="28"/>
                <w:szCs w:val="28"/>
              </w:rPr>
              <w:t xml:space="preserve"> ячейк</w:t>
            </w:r>
            <w:r w:rsidR="00CB0793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4253" w:type="dxa"/>
          </w:tcPr>
          <w:p w:rsidR="0020027D" w:rsidRPr="00A13CDD" w:rsidRDefault="005803C7" w:rsidP="0020027D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3792DE" wp14:editId="110A0BF1">
                  <wp:extent cx="1555391" cy="1360967"/>
                  <wp:effectExtent l="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840" cy="1362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027D" w:rsidRPr="0049520D" w:rsidTr="005803C7">
        <w:trPr>
          <w:jc w:val="center"/>
        </w:trPr>
        <w:tc>
          <w:tcPr>
            <w:tcW w:w="450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3724" w:type="dxa"/>
          </w:tcPr>
          <w:p w:rsidR="0020027D" w:rsidRPr="00A13CDD" w:rsidRDefault="005803C7" w:rsidP="00CB0793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5803C7">
              <w:rPr>
                <w:rFonts w:eastAsia="Calibri"/>
                <w:sz w:val="28"/>
                <w:szCs w:val="28"/>
              </w:rPr>
              <w:t>Гексагональн</w:t>
            </w:r>
            <w:r w:rsidR="00CB0793">
              <w:rPr>
                <w:rFonts w:eastAsia="Calibri"/>
                <w:sz w:val="28"/>
                <w:szCs w:val="28"/>
              </w:rPr>
              <w:t>ая</w:t>
            </w:r>
            <w:r w:rsidRPr="005803C7">
              <w:rPr>
                <w:rFonts w:eastAsia="Calibri"/>
                <w:sz w:val="28"/>
                <w:szCs w:val="28"/>
              </w:rPr>
              <w:t xml:space="preserve"> плотноупакованн</w:t>
            </w:r>
            <w:r w:rsidR="00CB0793">
              <w:rPr>
                <w:rFonts w:eastAsia="Calibri"/>
                <w:sz w:val="28"/>
                <w:szCs w:val="28"/>
              </w:rPr>
              <w:t>ая</w:t>
            </w:r>
            <w:r w:rsidRPr="005803C7">
              <w:rPr>
                <w:rFonts w:eastAsia="Calibri"/>
                <w:sz w:val="28"/>
                <w:szCs w:val="28"/>
              </w:rPr>
              <w:t xml:space="preserve"> ячейк</w:t>
            </w:r>
            <w:r w:rsidR="00CB0793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20027D" w:rsidRPr="0049520D" w:rsidRDefault="0020027D" w:rsidP="0020027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4253" w:type="dxa"/>
          </w:tcPr>
          <w:p w:rsidR="0020027D" w:rsidRPr="00A13CDD" w:rsidRDefault="005803C7" w:rsidP="0020027D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 wp14:anchorId="0DCB5159" wp14:editId="4BFC8ABD">
                  <wp:extent cx="1410298" cy="129717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697" cy="1301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1FD3" w:rsidRPr="0049520D" w:rsidRDefault="006D1FD3" w:rsidP="006D1FD3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: 1-</w:t>
      </w:r>
      <w:r w:rsidR="00901790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49520D">
        <w:rPr>
          <w:rFonts w:ascii="Times New Roman" w:eastAsia="Times New Roman" w:hAnsi="Times New Roman" w:cs="Times New Roman"/>
          <w:spacing w:val="-1"/>
          <w:sz w:val="28"/>
          <w:szCs w:val="28"/>
        </w:rPr>
        <w:t>, 2-</w:t>
      </w:r>
      <w:r w:rsidR="005803C7">
        <w:rPr>
          <w:rFonts w:ascii="Times New Roman" w:eastAsia="Times New Roman" w:hAnsi="Times New Roman" w:cs="Times New Roman"/>
          <w:w w:val="101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, 3-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</w:p>
    <w:p w:rsidR="006D1FD3" w:rsidRPr="0049520D" w:rsidRDefault="006D1FD3" w:rsidP="006D1FD3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: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6D1FD3" w:rsidRPr="0049520D" w:rsidRDefault="006D1FD3" w:rsidP="006D1FD3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6D1FD3" w:rsidRDefault="003703FA" w:rsidP="006D1FD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4</w:t>
      </w:r>
      <w:r w:rsidR="006D1FD3" w:rsidRPr="00495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6D1FD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Установите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правил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соответствие между </w:t>
      </w:r>
      <w:r w:rsidR="001A6755">
        <w:rPr>
          <w:rFonts w:ascii="Times New Roman" w:hAnsi="Times New Roman" w:cs="Times New Roman"/>
          <w:bCs/>
          <w:i/>
          <w:sz w:val="28"/>
          <w:szCs w:val="28"/>
        </w:rPr>
        <w:t>названиями м</w:t>
      </w:r>
      <w:r w:rsidR="001A6755" w:rsidRPr="001A6755">
        <w:rPr>
          <w:rFonts w:ascii="Times New Roman" w:hAnsi="Times New Roman" w:cs="Times New Roman"/>
          <w:bCs/>
          <w:i/>
          <w:sz w:val="28"/>
          <w:szCs w:val="28"/>
        </w:rPr>
        <w:t>етод</w:t>
      </w:r>
      <w:r w:rsidR="001A6755">
        <w:rPr>
          <w:rFonts w:ascii="Times New Roman" w:hAnsi="Times New Roman" w:cs="Times New Roman"/>
          <w:bCs/>
          <w:i/>
          <w:sz w:val="28"/>
          <w:szCs w:val="28"/>
        </w:rPr>
        <w:t>ов</w:t>
      </w:r>
      <w:r w:rsidR="001A6755" w:rsidRPr="001A6755">
        <w:rPr>
          <w:rFonts w:ascii="Times New Roman" w:hAnsi="Times New Roman" w:cs="Times New Roman"/>
          <w:bCs/>
          <w:i/>
          <w:sz w:val="28"/>
          <w:szCs w:val="28"/>
        </w:rPr>
        <w:t xml:space="preserve"> определения усилий и работ деформации</w:t>
      </w:r>
      <w:r w:rsidR="0020027D">
        <w:rPr>
          <w:rFonts w:ascii="Times New Roman" w:hAnsi="Times New Roman" w:cs="Times New Roman"/>
          <w:bCs/>
          <w:i/>
          <w:sz w:val="28"/>
          <w:szCs w:val="28"/>
        </w:rPr>
        <w:t xml:space="preserve"> и </w:t>
      </w:r>
      <w:r w:rsidR="001A6755">
        <w:rPr>
          <w:rFonts w:ascii="Times New Roman" w:hAnsi="Times New Roman" w:cs="Times New Roman"/>
          <w:bCs/>
          <w:i/>
          <w:sz w:val="28"/>
          <w:szCs w:val="28"/>
        </w:rPr>
        <w:t>их</w:t>
      </w:r>
      <w:r w:rsidR="0020027D">
        <w:rPr>
          <w:rFonts w:ascii="Times New Roman" w:hAnsi="Times New Roman" w:cs="Times New Roman"/>
          <w:bCs/>
          <w:i/>
          <w:sz w:val="28"/>
          <w:szCs w:val="28"/>
        </w:rPr>
        <w:t xml:space="preserve"> определе</w:t>
      </w:r>
      <w:r w:rsidR="0020027D" w:rsidRPr="0049520D">
        <w:rPr>
          <w:rFonts w:ascii="Times New Roman" w:hAnsi="Times New Roman" w:cs="Times New Roman"/>
          <w:bCs/>
          <w:i/>
          <w:sz w:val="28"/>
          <w:szCs w:val="28"/>
        </w:rPr>
        <w:t>ни</w:t>
      </w:r>
      <w:r w:rsidR="001A6755">
        <w:rPr>
          <w:rFonts w:ascii="Times New Roman" w:hAnsi="Times New Roman" w:cs="Times New Roman"/>
          <w:bCs/>
          <w:i/>
          <w:sz w:val="28"/>
          <w:szCs w:val="28"/>
        </w:rPr>
        <w:t>ями</w:t>
      </w:r>
      <w:r w:rsidR="006D1FD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Каж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м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л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нт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г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ца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оот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в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у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оль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к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и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нт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равого 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б</w:t>
      </w:r>
      <w:r w:rsidR="006D1FD3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ца</w:t>
      </w:r>
      <w:r w:rsidR="006D1FD3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tbl>
      <w:tblPr>
        <w:tblStyle w:val="13"/>
        <w:tblW w:w="9528" w:type="dxa"/>
        <w:jc w:val="center"/>
        <w:tblInd w:w="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3203"/>
        <w:gridCol w:w="567"/>
        <w:gridCol w:w="5245"/>
      </w:tblGrid>
      <w:tr w:rsidR="0020027D" w:rsidRPr="0049520D" w:rsidTr="00B9396F">
        <w:trPr>
          <w:jc w:val="center"/>
        </w:trPr>
        <w:tc>
          <w:tcPr>
            <w:tcW w:w="3716" w:type="dxa"/>
            <w:gridSpan w:val="2"/>
          </w:tcPr>
          <w:p w:rsidR="0020027D" w:rsidRPr="0049520D" w:rsidRDefault="00B9396F" w:rsidP="004C7B5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5812" w:type="dxa"/>
            <w:gridSpan w:val="2"/>
          </w:tcPr>
          <w:p w:rsidR="0020027D" w:rsidRPr="0049520D" w:rsidRDefault="0020027D" w:rsidP="004C7B5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901790" w:rsidRPr="0049520D" w:rsidTr="00B9396F">
        <w:trPr>
          <w:trHeight w:val="689"/>
          <w:jc w:val="center"/>
        </w:trPr>
        <w:tc>
          <w:tcPr>
            <w:tcW w:w="513" w:type="dxa"/>
          </w:tcPr>
          <w:p w:rsidR="00901790" w:rsidRPr="0049520D" w:rsidRDefault="00901790" w:rsidP="0090179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3203" w:type="dxa"/>
          </w:tcPr>
          <w:p w:rsidR="00901790" w:rsidRPr="00A13CDD" w:rsidRDefault="00B9396F" w:rsidP="00B9396F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Инженерный м</w:t>
            </w:r>
            <w:r w:rsidR="001A6755" w:rsidRPr="001A6755">
              <w:rPr>
                <w:rFonts w:eastAsia="Calibri"/>
                <w:sz w:val="28"/>
                <w:szCs w:val="28"/>
              </w:rPr>
              <w:t>етод</w:t>
            </w:r>
          </w:p>
        </w:tc>
        <w:tc>
          <w:tcPr>
            <w:tcW w:w="567" w:type="dxa"/>
          </w:tcPr>
          <w:p w:rsidR="00901790" w:rsidRPr="0049520D" w:rsidRDefault="00901790" w:rsidP="00901790">
            <w:pPr>
              <w:contextualSpacing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5245" w:type="dxa"/>
          </w:tcPr>
          <w:p w:rsidR="00901790" w:rsidRPr="00A13CDD" w:rsidRDefault="00B9396F" w:rsidP="00B9396F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B9396F">
              <w:rPr>
                <w:rFonts w:eastAsia="Calibri"/>
                <w:sz w:val="28"/>
                <w:szCs w:val="28"/>
              </w:rPr>
              <w:t>основан</w:t>
            </w:r>
            <w:proofErr w:type="gramEnd"/>
            <w:r w:rsidRPr="00B9396F">
              <w:rPr>
                <w:rFonts w:eastAsia="Calibri"/>
                <w:sz w:val="28"/>
                <w:szCs w:val="28"/>
              </w:rPr>
              <w:t xml:space="preserve"> на законе сохранения энергии</w:t>
            </w:r>
            <w:r>
              <w:rPr>
                <w:rFonts w:eastAsia="Calibri"/>
                <w:sz w:val="28"/>
                <w:szCs w:val="28"/>
              </w:rPr>
              <w:t xml:space="preserve">, предполагает равенство </w:t>
            </w:r>
            <w:r w:rsidRPr="00B9396F">
              <w:rPr>
                <w:rFonts w:eastAsia="Calibri"/>
                <w:sz w:val="28"/>
                <w:szCs w:val="28"/>
              </w:rPr>
              <w:t>работ</w:t>
            </w:r>
            <w:r>
              <w:rPr>
                <w:rFonts w:eastAsia="Calibri"/>
                <w:sz w:val="28"/>
                <w:szCs w:val="28"/>
              </w:rPr>
              <w:t>ы</w:t>
            </w:r>
            <w:r w:rsidRPr="00B9396F">
              <w:rPr>
                <w:rFonts w:eastAsia="Calibri"/>
                <w:sz w:val="28"/>
                <w:szCs w:val="28"/>
              </w:rPr>
              <w:t xml:space="preserve"> внешних сил на соответствующих им перемещениях работе   внутренних   сил</w:t>
            </w:r>
          </w:p>
        </w:tc>
      </w:tr>
      <w:tr w:rsidR="00B9396F" w:rsidRPr="0049520D" w:rsidTr="00B9396F">
        <w:trPr>
          <w:jc w:val="center"/>
        </w:trPr>
        <w:tc>
          <w:tcPr>
            <w:tcW w:w="513" w:type="dxa"/>
          </w:tcPr>
          <w:p w:rsidR="00B9396F" w:rsidRPr="0049520D" w:rsidRDefault="00B9396F" w:rsidP="0090179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3203" w:type="dxa"/>
          </w:tcPr>
          <w:p w:rsidR="00B9396F" w:rsidRPr="00A13CDD" w:rsidRDefault="00B9396F" w:rsidP="001A6755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Метод линий скольжения</w:t>
            </w:r>
          </w:p>
        </w:tc>
        <w:tc>
          <w:tcPr>
            <w:tcW w:w="567" w:type="dxa"/>
          </w:tcPr>
          <w:p w:rsidR="00B9396F" w:rsidRPr="0049520D" w:rsidRDefault="00B9396F" w:rsidP="00901790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5245" w:type="dxa"/>
          </w:tcPr>
          <w:p w:rsidR="00B9396F" w:rsidRPr="00A13CDD" w:rsidRDefault="00B9396F" w:rsidP="00B9396F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>
              <w:rPr>
                <w:rFonts w:eastAsia="Calibri"/>
                <w:sz w:val="28"/>
                <w:szCs w:val="28"/>
              </w:rPr>
              <w:t>основан</w:t>
            </w:r>
            <w:proofErr w:type="gramEnd"/>
            <w:r>
              <w:rPr>
                <w:rFonts w:eastAsia="Calibri"/>
                <w:sz w:val="28"/>
                <w:szCs w:val="28"/>
              </w:rPr>
              <w:t xml:space="preserve"> на </w:t>
            </w:r>
            <w:r w:rsidRPr="00B9396F">
              <w:rPr>
                <w:rFonts w:eastAsia="Calibri"/>
                <w:sz w:val="28"/>
                <w:szCs w:val="28"/>
              </w:rPr>
              <w:t>использовани</w:t>
            </w:r>
            <w:r>
              <w:rPr>
                <w:rFonts w:eastAsia="Calibri"/>
                <w:sz w:val="28"/>
                <w:szCs w:val="28"/>
              </w:rPr>
              <w:t>и</w:t>
            </w:r>
            <w:r w:rsidRPr="00B9396F">
              <w:rPr>
                <w:rFonts w:eastAsia="Calibri"/>
                <w:sz w:val="28"/>
                <w:szCs w:val="28"/>
              </w:rPr>
              <w:t xml:space="preserve"> приближенных</w:t>
            </w:r>
            <w:r>
              <w:rPr>
                <w:rFonts w:eastAsia="Calibri"/>
                <w:sz w:val="28"/>
                <w:szCs w:val="28"/>
              </w:rPr>
              <w:t xml:space="preserve"> и</w:t>
            </w:r>
            <w:r w:rsidRPr="00B9396F">
              <w:rPr>
                <w:rFonts w:eastAsia="Calibri"/>
                <w:sz w:val="28"/>
                <w:szCs w:val="28"/>
              </w:rPr>
              <w:t xml:space="preserve"> ограниченных уравнений равновесия и пластичности</w:t>
            </w:r>
          </w:p>
        </w:tc>
      </w:tr>
      <w:tr w:rsidR="00B9396F" w:rsidRPr="0049520D" w:rsidTr="00B9396F">
        <w:trPr>
          <w:jc w:val="center"/>
        </w:trPr>
        <w:tc>
          <w:tcPr>
            <w:tcW w:w="513" w:type="dxa"/>
          </w:tcPr>
          <w:p w:rsidR="00B9396F" w:rsidRPr="0049520D" w:rsidRDefault="00B9396F" w:rsidP="0090179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3203" w:type="dxa"/>
          </w:tcPr>
          <w:p w:rsidR="00B9396F" w:rsidRPr="00A13CDD" w:rsidRDefault="00B9396F" w:rsidP="00901790">
            <w:pPr>
              <w:spacing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1A6755">
              <w:rPr>
                <w:rFonts w:eastAsia="Calibri"/>
                <w:sz w:val="28"/>
                <w:szCs w:val="28"/>
              </w:rPr>
              <w:t>Метод баланса работ</w:t>
            </w:r>
          </w:p>
        </w:tc>
        <w:tc>
          <w:tcPr>
            <w:tcW w:w="567" w:type="dxa"/>
          </w:tcPr>
          <w:p w:rsidR="00B9396F" w:rsidRPr="0049520D" w:rsidRDefault="00B9396F" w:rsidP="00901790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5245" w:type="dxa"/>
          </w:tcPr>
          <w:p w:rsidR="00B9396F" w:rsidRPr="00A13CDD" w:rsidRDefault="00B9396F" w:rsidP="00B9396F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E619C">
              <w:rPr>
                <w:spacing w:val="-8"/>
                <w:sz w:val="28"/>
                <w:szCs w:val="28"/>
              </w:rPr>
              <w:t xml:space="preserve">выражается в построении сетки (поля) </w:t>
            </w:r>
            <w:r w:rsidRPr="00DE619C">
              <w:rPr>
                <w:spacing w:val="-5"/>
                <w:sz w:val="28"/>
                <w:szCs w:val="28"/>
              </w:rPr>
              <w:t>линий скольжения и использовании их свойств</w:t>
            </w:r>
          </w:p>
        </w:tc>
      </w:tr>
    </w:tbl>
    <w:p w:rsidR="003703FA" w:rsidRPr="0049520D" w:rsidRDefault="003703FA" w:rsidP="003703FA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: 1-</w:t>
      </w:r>
      <w:r w:rsidR="00901790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49520D">
        <w:rPr>
          <w:rFonts w:ascii="Times New Roman" w:eastAsia="Times New Roman" w:hAnsi="Times New Roman" w:cs="Times New Roman"/>
          <w:spacing w:val="-1"/>
          <w:sz w:val="28"/>
          <w:szCs w:val="28"/>
        </w:rPr>
        <w:t>, 2-</w:t>
      </w:r>
      <w:r w:rsidR="00901790">
        <w:rPr>
          <w:rFonts w:ascii="Times New Roman" w:eastAsia="Times New Roman" w:hAnsi="Times New Roman" w:cs="Times New Roman"/>
          <w:w w:val="101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, 3-</w:t>
      </w:r>
      <w:r w:rsidR="00901790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</w:p>
    <w:p w:rsidR="003703FA" w:rsidRPr="0049520D" w:rsidRDefault="003703FA" w:rsidP="003703FA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: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901790" w:rsidRDefault="00901790" w:rsidP="00901790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B91321" w:rsidRDefault="00B91321" w:rsidP="00B9132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495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Установите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правил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соответствие </w:t>
      </w:r>
      <w:r w:rsidR="00343F2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названия </w:t>
      </w:r>
      <w:r w:rsidR="00343F21">
        <w:rPr>
          <w:rFonts w:ascii="Times New Roman" w:hAnsi="Times New Roman" w:cs="Times New Roman"/>
          <w:bCs/>
          <w:i/>
          <w:sz w:val="28"/>
          <w:szCs w:val="28"/>
        </w:rPr>
        <w:t>диаграмме</w:t>
      </w:r>
      <w:r w:rsidR="00170C6F">
        <w:rPr>
          <w:rFonts w:ascii="Times New Roman" w:hAnsi="Times New Roman" w:cs="Times New Roman"/>
          <w:bCs/>
          <w:i/>
          <w:sz w:val="28"/>
          <w:szCs w:val="28"/>
        </w:rPr>
        <w:t xml:space="preserve"> деформационного упрочнения</w:t>
      </w:r>
      <w:r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Каж</w:t>
      </w:r>
      <w:r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м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л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нт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г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ца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оот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в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у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 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оль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к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E1C9C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и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нт 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равого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б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tbl>
      <w:tblPr>
        <w:tblStyle w:val="13"/>
        <w:tblW w:w="8167" w:type="dxa"/>
        <w:jc w:val="center"/>
        <w:tblInd w:w="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3203"/>
        <w:gridCol w:w="567"/>
        <w:gridCol w:w="3884"/>
      </w:tblGrid>
      <w:tr w:rsidR="00B91321" w:rsidRPr="0049520D" w:rsidTr="00170C6F">
        <w:trPr>
          <w:jc w:val="center"/>
        </w:trPr>
        <w:tc>
          <w:tcPr>
            <w:tcW w:w="3716" w:type="dxa"/>
            <w:gridSpan w:val="2"/>
          </w:tcPr>
          <w:p w:rsidR="00B91321" w:rsidRPr="0049520D" w:rsidRDefault="00B91321" w:rsidP="007A2F3A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4451" w:type="dxa"/>
            <w:gridSpan w:val="2"/>
          </w:tcPr>
          <w:p w:rsidR="00B91321" w:rsidRPr="0049520D" w:rsidRDefault="00343F21" w:rsidP="007A2F3A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Диаграмма</w:t>
            </w:r>
          </w:p>
        </w:tc>
      </w:tr>
      <w:tr w:rsidR="00B91321" w:rsidRPr="0049520D" w:rsidTr="00170C6F">
        <w:trPr>
          <w:trHeight w:val="689"/>
          <w:jc w:val="center"/>
        </w:trPr>
        <w:tc>
          <w:tcPr>
            <w:tcW w:w="513" w:type="dxa"/>
          </w:tcPr>
          <w:p w:rsidR="00B91321" w:rsidRPr="0049520D" w:rsidRDefault="00B91321" w:rsidP="007A2F3A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3203" w:type="dxa"/>
          </w:tcPr>
          <w:p w:rsidR="00B91321" w:rsidRDefault="00170C6F" w:rsidP="00170C6F">
            <w:pPr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Пластическая деформация упрочняющегося материала</w:t>
            </w:r>
          </w:p>
          <w:p w:rsidR="00170C6F" w:rsidRPr="00A13CDD" w:rsidRDefault="00170C6F" w:rsidP="00170C6F">
            <w:pPr>
              <w:contextualSpacing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67" w:type="dxa"/>
          </w:tcPr>
          <w:p w:rsidR="00B91321" w:rsidRPr="0049520D" w:rsidRDefault="00B91321" w:rsidP="007A2F3A">
            <w:pPr>
              <w:contextualSpacing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3884" w:type="dxa"/>
          </w:tcPr>
          <w:p w:rsidR="00B91321" w:rsidRPr="00A13CDD" w:rsidRDefault="00B91321" w:rsidP="007A2F3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A0E998" wp14:editId="582E2157">
                  <wp:extent cx="1371600" cy="113347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321" w:rsidRPr="0049520D" w:rsidTr="00170C6F">
        <w:trPr>
          <w:jc w:val="center"/>
        </w:trPr>
        <w:tc>
          <w:tcPr>
            <w:tcW w:w="513" w:type="dxa"/>
          </w:tcPr>
          <w:p w:rsidR="00B91321" w:rsidRPr="0049520D" w:rsidRDefault="00B91321" w:rsidP="007A2F3A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3203" w:type="dxa"/>
          </w:tcPr>
          <w:p w:rsidR="00B91321" w:rsidRPr="00A13CDD" w:rsidRDefault="00170C6F" w:rsidP="00170C6F">
            <w:pPr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Деформация и</w:t>
            </w:r>
            <w:r>
              <w:rPr>
                <w:rFonts w:eastAsia="Calibri"/>
                <w:sz w:val="28"/>
                <w:szCs w:val="28"/>
              </w:rPr>
              <w:t>деальн</w:t>
            </w:r>
            <w:r>
              <w:rPr>
                <w:rFonts w:eastAsia="Calibri"/>
                <w:sz w:val="28"/>
                <w:szCs w:val="28"/>
              </w:rPr>
              <w:t>о</w:t>
            </w:r>
            <w:r>
              <w:rPr>
                <w:rFonts w:eastAsia="Calibri"/>
                <w:sz w:val="28"/>
                <w:szCs w:val="28"/>
              </w:rPr>
              <w:t xml:space="preserve"> упруго</w:t>
            </w:r>
            <w:r>
              <w:rPr>
                <w:rFonts w:eastAsia="Calibri"/>
                <w:sz w:val="28"/>
                <w:szCs w:val="28"/>
              </w:rPr>
              <w:t>го</w:t>
            </w:r>
            <w:r>
              <w:rPr>
                <w:rFonts w:eastAsia="Calibri"/>
                <w:sz w:val="28"/>
                <w:szCs w:val="28"/>
              </w:rPr>
              <w:t xml:space="preserve"> материала</w:t>
            </w:r>
          </w:p>
        </w:tc>
        <w:tc>
          <w:tcPr>
            <w:tcW w:w="567" w:type="dxa"/>
          </w:tcPr>
          <w:p w:rsidR="00B91321" w:rsidRPr="0049520D" w:rsidRDefault="00B91321" w:rsidP="007A2F3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3884" w:type="dxa"/>
          </w:tcPr>
          <w:p w:rsidR="00B91321" w:rsidRPr="00A13CDD" w:rsidRDefault="00B91321" w:rsidP="007A2F3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A3943B" wp14:editId="267A68B0">
                  <wp:extent cx="1323975" cy="113347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321" w:rsidRPr="0049520D" w:rsidTr="00170C6F">
        <w:trPr>
          <w:jc w:val="center"/>
        </w:trPr>
        <w:tc>
          <w:tcPr>
            <w:tcW w:w="513" w:type="dxa"/>
          </w:tcPr>
          <w:p w:rsidR="00B91321" w:rsidRPr="0049520D" w:rsidRDefault="00B91321" w:rsidP="007A2F3A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3203" w:type="dxa"/>
          </w:tcPr>
          <w:p w:rsidR="00B91321" w:rsidRPr="00A13CDD" w:rsidRDefault="00170C6F" w:rsidP="00170C6F">
            <w:pPr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Деформация </w:t>
            </w:r>
            <w:r>
              <w:rPr>
                <w:rFonts w:eastAsia="Calibri"/>
                <w:sz w:val="28"/>
                <w:szCs w:val="28"/>
              </w:rPr>
              <w:t>и</w:t>
            </w:r>
            <w:r w:rsidR="00B91321">
              <w:rPr>
                <w:rFonts w:eastAsia="Calibri"/>
                <w:sz w:val="28"/>
                <w:szCs w:val="28"/>
              </w:rPr>
              <w:t>деальн</w:t>
            </w:r>
            <w:r>
              <w:rPr>
                <w:rFonts w:eastAsia="Calibri"/>
                <w:sz w:val="28"/>
                <w:szCs w:val="28"/>
              </w:rPr>
              <w:t>о</w:t>
            </w:r>
            <w:r w:rsidR="00B91321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пластичн</w:t>
            </w:r>
            <w:r w:rsidR="00B91321">
              <w:rPr>
                <w:rFonts w:eastAsia="Calibri"/>
                <w:sz w:val="28"/>
                <w:szCs w:val="28"/>
              </w:rPr>
              <w:t>о</w:t>
            </w:r>
            <w:r>
              <w:rPr>
                <w:rFonts w:eastAsia="Calibri"/>
                <w:sz w:val="28"/>
                <w:szCs w:val="28"/>
              </w:rPr>
              <w:t>го</w:t>
            </w:r>
            <w:r w:rsidR="00B91321">
              <w:rPr>
                <w:rFonts w:eastAsia="Calibri"/>
                <w:sz w:val="28"/>
                <w:szCs w:val="28"/>
              </w:rPr>
              <w:t xml:space="preserve"> материала</w:t>
            </w:r>
          </w:p>
        </w:tc>
        <w:tc>
          <w:tcPr>
            <w:tcW w:w="567" w:type="dxa"/>
          </w:tcPr>
          <w:p w:rsidR="00B91321" w:rsidRPr="0049520D" w:rsidRDefault="00B91321" w:rsidP="007A2F3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3884" w:type="dxa"/>
          </w:tcPr>
          <w:p w:rsidR="00B91321" w:rsidRPr="00A13CDD" w:rsidRDefault="00B91321" w:rsidP="007A2F3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D14222" wp14:editId="62E2EB11">
                  <wp:extent cx="1323975" cy="111442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1321" w:rsidRPr="0049520D" w:rsidRDefault="00B91321" w:rsidP="00B91321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: 1-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spacing w:val="-1"/>
          <w:sz w:val="28"/>
          <w:szCs w:val="28"/>
        </w:rPr>
        <w:t>, 2-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, 3-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Б</w:t>
      </w:r>
    </w:p>
    <w:p w:rsidR="00B91321" w:rsidRPr="0049520D" w:rsidRDefault="00B91321" w:rsidP="00B91321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: </w:t>
      </w:r>
      <w:r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B91321" w:rsidRPr="0049520D" w:rsidRDefault="00B91321" w:rsidP="00B91321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B91321" w:rsidRDefault="00B91321" w:rsidP="00901790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B91321" w:rsidRPr="0049520D" w:rsidRDefault="00B91321" w:rsidP="00901790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703F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3703FA" w:rsidRPr="003703FA" w:rsidRDefault="003703FA" w:rsidP="003703FA">
      <w:pPr>
        <w:spacing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370C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703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правильную последовательность</w:t>
      </w:r>
      <w:r w:rsidR="008C40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этапов при испытаниях упрочняющегося материала на линейное растяжение</w:t>
      </w:r>
      <w:r w:rsidRPr="003703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Запишите правильную последовательность букв слева направо:</w:t>
      </w:r>
    </w:p>
    <w:p w:rsidR="000370C4" w:rsidRDefault="000370C4" w:rsidP="000370C4">
      <w:pPr>
        <w:shd w:val="clear" w:color="auto" w:fill="FFFFFF"/>
        <w:spacing w:line="240" w:lineRule="auto"/>
        <w:ind w:firstLine="709"/>
        <w:jc w:val="both"/>
        <w:rPr>
          <w:rStyle w:val="sc-ejaja"/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Style w:val="sc-ejaja"/>
          <w:rFonts w:ascii="Times New Roman" w:hAnsi="Times New Roman" w:cs="Times New Roman"/>
          <w:spacing w:val="-5"/>
          <w:sz w:val="28"/>
          <w:szCs w:val="28"/>
        </w:rPr>
        <w:t>резкое увеличение скорости роста шейки с резким падением усилия</w:t>
      </w:r>
    </w:p>
    <w:p w:rsidR="003703FA" w:rsidRPr="003703FA" w:rsidRDefault="000370C4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3703FA"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C40DB">
        <w:rPr>
          <w:rStyle w:val="sc-ejaja"/>
          <w:rFonts w:ascii="Times New Roman" w:hAnsi="Times New Roman" w:cs="Times New Roman"/>
          <w:spacing w:val="-5"/>
          <w:sz w:val="28"/>
          <w:szCs w:val="28"/>
        </w:rPr>
        <w:t>увеличение усилия без заметного увеличения длины образца</w:t>
      </w:r>
    </w:p>
    <w:p w:rsidR="000370C4" w:rsidRPr="003703FA" w:rsidRDefault="000370C4" w:rsidP="000370C4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sc-ejaja"/>
          <w:rFonts w:ascii="Times New Roman" w:hAnsi="Times New Roman" w:cs="Times New Roman"/>
          <w:spacing w:val="-5"/>
          <w:sz w:val="28"/>
          <w:szCs w:val="28"/>
        </w:rPr>
        <w:t>В</w:t>
      </w:r>
      <w:r>
        <w:rPr>
          <w:rStyle w:val="sc-ejaja"/>
          <w:rFonts w:ascii="Times New Roman" w:hAnsi="Times New Roman" w:cs="Times New Roman"/>
          <w:spacing w:val="-5"/>
          <w:sz w:val="28"/>
          <w:szCs w:val="28"/>
        </w:rPr>
        <w:t xml:space="preserve">) разрушение образца </w:t>
      </w:r>
    </w:p>
    <w:p w:rsidR="000370C4" w:rsidRPr="003703FA" w:rsidRDefault="000370C4" w:rsidP="000370C4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Style w:val="sc-ejaja"/>
          <w:rFonts w:ascii="Times New Roman" w:hAnsi="Times New Roman" w:cs="Times New Roman"/>
          <w:spacing w:val="-5"/>
          <w:sz w:val="28"/>
          <w:szCs w:val="28"/>
        </w:rPr>
        <w:t xml:space="preserve">начало образования шейки с замедлением </w:t>
      </w:r>
      <w:r>
        <w:rPr>
          <w:rStyle w:val="sc-ejaja"/>
          <w:rFonts w:ascii="Times New Roman" w:hAnsi="Times New Roman"/>
          <w:spacing w:val="-5"/>
          <w:sz w:val="28"/>
          <w:szCs w:val="28"/>
        </w:rPr>
        <w:t>роста усилия</w:t>
      </w:r>
    </w:p>
    <w:p w:rsidR="003703FA" w:rsidRPr="003703FA" w:rsidRDefault="000370C4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3703FA"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C40DB">
        <w:rPr>
          <w:rStyle w:val="sc-ejaja"/>
          <w:rFonts w:ascii="Times New Roman" w:hAnsi="Times New Roman"/>
          <w:spacing w:val="-5"/>
          <w:sz w:val="28"/>
          <w:szCs w:val="28"/>
        </w:rPr>
        <w:t>равномерное удлинение образца, сопровождаемое ростом усилия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proofErr w:type="gramStart"/>
      <w:r w:rsidR="000370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370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370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370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В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0370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Установите последовательность </w:t>
      </w:r>
      <w:r w:rsidR="000370C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видов деформации</w:t>
      </w:r>
      <w:r w:rsidR="00A320C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в порядке увеличения степени рекристаллизации металла (по классификации </w:t>
      </w:r>
      <w:proofErr w:type="spellStart"/>
      <w:r w:rsidR="00A320C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С.И</w:t>
      </w:r>
      <w:proofErr w:type="spellEnd"/>
      <w:r w:rsidR="00A320C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 Губкина)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Запишите правильную последовательность букв слева направо:</w:t>
      </w:r>
    </w:p>
    <w:p w:rsidR="00A320CB" w:rsidRPr="003703FA" w:rsidRDefault="00A320CB" w:rsidP="00A32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неполная </w:t>
      </w:r>
      <w:r>
        <w:rPr>
          <w:rFonts w:ascii="Times New Roman" w:eastAsia="Calibri" w:hAnsi="Times New Roman" w:cs="Times New Roman"/>
          <w:sz w:val="28"/>
          <w:szCs w:val="28"/>
        </w:rPr>
        <w:t>горячая деформация</w:t>
      </w:r>
    </w:p>
    <w:p w:rsidR="003703FA" w:rsidRPr="003703FA" w:rsidRDefault="00A320CB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холодная деформация</w:t>
      </w:r>
    </w:p>
    <w:p w:rsidR="00A320CB" w:rsidRPr="003703FA" w:rsidRDefault="00A320CB" w:rsidP="00A320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горяч</w:t>
      </w:r>
      <w:r>
        <w:rPr>
          <w:rFonts w:ascii="Times New Roman" w:eastAsia="Calibri" w:hAnsi="Times New Roman" w:cs="Times New Roman"/>
          <w:sz w:val="28"/>
          <w:szCs w:val="28"/>
        </w:rPr>
        <w:t>ая деформация</w:t>
      </w:r>
    </w:p>
    <w:p w:rsidR="003703FA" w:rsidRPr="003703FA" w:rsidRDefault="00A320CB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неполная </w:t>
      </w:r>
      <w:r>
        <w:rPr>
          <w:rFonts w:ascii="Times New Roman" w:eastAsia="Calibri" w:hAnsi="Times New Roman" w:cs="Times New Roman"/>
          <w:sz w:val="28"/>
          <w:szCs w:val="28"/>
        </w:rPr>
        <w:t>холодная деформация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proofErr w:type="gramStart"/>
      <w:r w:rsidR="00A32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D0F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901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32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3703FA" w:rsidRPr="00901790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Установите последовательность </w:t>
      </w:r>
      <w:r w:rsidR="006C12F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факторов от максимального влияния на неоднородность деформации к </w:t>
      </w:r>
      <w:proofErr w:type="gramStart"/>
      <w:r w:rsidR="006C12F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минимальному</w:t>
      </w:r>
      <w:proofErr w:type="gramEnd"/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Запишите правильную последовательность букв слева направо:</w:t>
      </w:r>
    </w:p>
    <w:p w:rsidR="006C12F5" w:rsidRPr="003703FA" w:rsidRDefault="006C12F5" w:rsidP="006C12F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Pr="006C12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 исходной заготовки и требуемая форма поковки</w:t>
      </w:r>
    </w:p>
    <w:p w:rsidR="003703FA" w:rsidRPr="003703FA" w:rsidRDefault="006C12F5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Pr="006C12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контактное трение</w:t>
      </w:r>
    </w:p>
    <w:p w:rsidR="006C12F5" w:rsidRDefault="006C12F5" w:rsidP="006C12F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Pr="006C12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степен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 неоднородности свойств обраба</w:t>
      </w:r>
      <w:r w:rsidRPr="006C12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тываемого металла</w:t>
      </w:r>
    </w:p>
    <w:p w:rsidR="003703FA" w:rsidRPr="003703FA" w:rsidRDefault="006C12F5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Pr="006C12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 инструмента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proofErr w:type="gramStart"/>
      <w:r w:rsidR="006C1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C1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52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C1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Г,</w:t>
      </w:r>
      <w:r w:rsidR="00F52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C1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3703FA" w:rsidRPr="00901790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3703FA" w:rsidRPr="003703FA" w:rsidRDefault="003703FA" w:rsidP="003703FA">
      <w:p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Задания открытого типа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Задания открытого типа на дополнение</w:t>
      </w:r>
    </w:p>
    <w:p w:rsidR="003703FA" w:rsidRPr="003703FA" w:rsidRDefault="003703FA" w:rsidP="003703FA">
      <w:pPr>
        <w:spacing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proofErr w:type="gramStart"/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</w:t>
      </w:r>
      <w:r w:rsidR="00DA35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словосочетание)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  <w:proofErr w:type="gramEnd"/>
    </w:p>
    <w:p w:rsidR="003703FA" w:rsidRPr="003703FA" w:rsidRDefault="00DA358E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Скоростью деформации называется изменение__________________ в единицу времени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DA3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степени деформации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</w:t>
      </w:r>
      <w:r w:rsidR="008D0FF0" w:rsidRPr="008D0FF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2.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слово.</w:t>
      </w:r>
    </w:p>
    <w:p w:rsidR="003703FA" w:rsidRPr="003703FA" w:rsidRDefault="00DA358E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Степень деформации характеризует</w:t>
      </w:r>
      <w:r w:rsidR="008D0FF0" w:rsidRPr="008D0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деформируемого тела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DA358E">
        <w:rPr>
          <w:rFonts w:ascii="Times New Roman" w:hAnsi="Times New Roman"/>
          <w:bCs/>
          <w:sz w:val="28"/>
          <w:szCs w:val="28"/>
        </w:rPr>
        <w:t>формоизменение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</w:t>
      </w:r>
      <w:r w:rsidR="00DA358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(словосочетание)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703FA" w:rsidRPr="003703FA" w:rsidRDefault="00DA358E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DA35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DA35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соответствии</w:t>
      </w:r>
      <w:proofErr w:type="gramEnd"/>
      <w:r w:rsidRPr="00DA35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дислокационной теорией деформации холодная пластическая деформация монокристалла осуществляется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DA3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A358E" w:rsidRPr="00DA3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кольжением и </w:t>
      </w:r>
      <w:proofErr w:type="spellStart"/>
      <w:r w:rsidR="00DA358E" w:rsidRPr="00DA35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двойникованием</w:t>
      </w:r>
      <w:proofErr w:type="spellEnd"/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Напишите </w:t>
      </w:r>
      <w:r w:rsidR="008D0FF0"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пропущенное слово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703FA" w:rsidRPr="003703FA" w:rsidRDefault="008C7F84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Условие постоянства объема</w:t>
      </w:r>
      <w:r w:rsidR="00970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определяет, что </w:t>
      </w:r>
      <w:r w:rsidR="009706EB" w:rsidRPr="00970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объем пластически деформируемого тела</w:t>
      </w:r>
      <w:r w:rsidR="00970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</w:t>
      </w:r>
      <w:r w:rsidR="009706EB" w:rsidRPr="00970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деформации </w:t>
      </w:r>
      <w:r w:rsidR="00970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__________ </w:t>
      </w:r>
      <w:r w:rsidR="009706EB" w:rsidRPr="00970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 объему  после  деформации</w:t>
      </w:r>
      <w:proofErr w:type="gramStart"/>
      <w:r w:rsidR="009706EB" w:rsidRPr="00970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9706EB" w:rsidRPr="00970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равен</w:t>
      </w:r>
    </w:p>
    <w:p w:rsidR="003703FA" w:rsidRDefault="003703FA" w:rsidP="009D665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C251FE" w:rsidRDefault="00C251FE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пропущенные слова.</w:t>
      </w:r>
    </w:p>
    <w:p w:rsidR="003703FA" w:rsidRPr="003703FA" w:rsidRDefault="009706EB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0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Скоростью деформации называ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ют</w:t>
      </w:r>
      <w:r w:rsidRPr="00970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изменение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</w:t>
      </w:r>
      <w:r w:rsidRPr="00970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единицу времени или относительное смещение объема в единицу времени</w:t>
      </w:r>
      <w:proofErr w:type="gramStart"/>
      <w:r w:rsidRPr="00970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9706EB" w:rsidRPr="00970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степени деформации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2A5CF2" w:rsidRDefault="002A5CF2" w:rsidP="002A5C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5CF2" w:rsidRPr="003703FA" w:rsidRDefault="002A5CF2" w:rsidP="002A5C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Напишите </w:t>
      </w:r>
      <w:r w:rsidR="00C251FE"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пропущенн</w:t>
      </w:r>
      <w:r w:rsidR="009706E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ы</w:t>
      </w:r>
      <w:r w:rsidR="00C251FE"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е слов</w:t>
      </w:r>
      <w:r w:rsidR="009706E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2A5CF2" w:rsidRPr="003703FA" w:rsidRDefault="009706EB" w:rsidP="002A5C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_______________ в точке </w:t>
      </w:r>
      <w:r w:rsidRPr="00970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правилу параллелепипеда всегда можно разложить на три: одно нормальное и два касательных. </w:t>
      </w:r>
    </w:p>
    <w:p w:rsidR="002A5CF2" w:rsidRPr="003703FA" w:rsidRDefault="002A5CF2" w:rsidP="002A5C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9706EB" w:rsidRPr="00970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Полное напряжение</w:t>
      </w:r>
      <w:r w:rsidR="009706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A5CF2" w:rsidRPr="003703FA" w:rsidRDefault="002A5CF2" w:rsidP="002A5C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Задания открытого типа с кратким свободным ответом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C251FE" w:rsidRPr="00C251F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Дайте краткий ответ в свободной форме</w:t>
      </w:r>
      <w:r w:rsidR="00647DE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703FA" w:rsidRPr="003703FA" w:rsidRDefault="00C251FE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Дайте определение понятия «</w:t>
      </w:r>
      <w:proofErr w:type="spellStart"/>
      <w:r w:rsidR="00856F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полосчатость</w:t>
      </w:r>
      <w:proofErr w:type="spellEnd"/>
      <w:r w:rsidR="00856F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микроструктуры</w:t>
      </w:r>
      <w:r w:rsidRPr="00C25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56F06" w:rsidRPr="00856F06" w:rsidRDefault="003703FA" w:rsidP="00856F0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56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</w:t>
      </w:r>
      <w:r w:rsidR="00856F06" w:rsidRPr="00856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</w:t>
      </w:r>
      <w:r w:rsidR="00856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ация</w:t>
      </w:r>
      <w:r w:rsidR="00856F06" w:rsidRPr="00856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направлении наибол</w:t>
      </w:r>
      <w:r w:rsidR="00856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 интенсивного течения металла</w:t>
      </w:r>
      <w:r w:rsidR="00856F06" w:rsidRPr="00856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зерен </w:t>
      </w:r>
      <w:r w:rsidR="00856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поликристалла, которые </w:t>
      </w:r>
      <w:r w:rsidR="00856F06" w:rsidRPr="00856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вытя</w:t>
      </w:r>
      <w:r w:rsidR="00856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гиваются</w:t>
      </w:r>
      <w:r w:rsid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ре</w:t>
      </w:r>
      <w:r w:rsidR="00856F06" w:rsidRPr="00856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зультате пластической деформации</w:t>
      </w:r>
      <w:r w:rsidR="00856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превышающей</w:t>
      </w:r>
      <w:r w:rsidR="00856F06" w:rsidRPr="00856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</w:t>
      </w:r>
      <w:r w:rsidR="00856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856F06" w:rsidRPr="00856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предел</w:t>
      </w:r>
      <w:r w:rsidR="00856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856F06" w:rsidRPr="00856F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текучести.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3703FA" w:rsidRPr="003703FA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8C7F84" w:rsidRPr="00C251F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Дайте ответ на вопрос</w:t>
      </w:r>
      <w:r w:rsidR="00647DE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703FA" w:rsidRPr="003703FA" w:rsidRDefault="00856F06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>Что называют текстурой деформации?</w:t>
      </w:r>
    </w:p>
    <w:p w:rsidR="00906041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906041" w:rsidRPr="00906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преимущественная кристаллографическая ориентировка направлени</w:t>
      </w:r>
      <w:r w:rsidR="00906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скольжения</w:t>
      </w:r>
      <w:r w:rsidR="00906041" w:rsidRPr="00906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плоскост</w:t>
      </w:r>
      <w:r w:rsidR="00906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ей </w:t>
      </w:r>
      <w:r w:rsidR="00906041" w:rsidRPr="00906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параллельно </w:t>
      </w:r>
      <w:r w:rsidR="00906041" w:rsidRPr="00906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направлению деформации в большинстве зерен </w:t>
      </w:r>
      <w:r w:rsidR="00906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906041" w:rsidRPr="00906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деформировани</w:t>
      </w:r>
      <w:r w:rsidR="00906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906041" w:rsidRPr="00906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поликристалла</w:t>
      </w:r>
      <w:r w:rsidR="00906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06041" w:rsidRPr="00906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3703FA" w:rsidRPr="006C12F5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6C12F5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C12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="008C7F84" w:rsidRPr="006C12F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Дайте краткий ответ в свободной форме</w:t>
      </w:r>
      <w:r w:rsidR="00647DE0" w:rsidRPr="006C12F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703FA" w:rsidRPr="006C12F5" w:rsidRDefault="008C7F84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12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Охарактеризуйте понятие «кривые упрочнения»</w:t>
      </w:r>
      <w:r w:rsidR="003703FA" w:rsidRPr="006C12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C7F84" w:rsidRPr="006C12F5" w:rsidRDefault="003703FA" w:rsidP="008C7F8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1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C7F84" w:rsidRPr="006C1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кривые упрочнения дают зависимость величины напряжения, действующего в пластически деформируемом теле при линейном напряженном состоянии, от величины деформации.</w:t>
      </w:r>
    </w:p>
    <w:p w:rsidR="003703FA" w:rsidRPr="006C12F5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1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091684" w:rsidRPr="006C12F5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3703FA" w:rsidRPr="006C12F5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703FA" w:rsidRPr="006C12F5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C12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="00C251FE" w:rsidRPr="006C12F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Дайте ответ на вопрос</w:t>
      </w:r>
      <w:r w:rsidRPr="006C12F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703FA" w:rsidRPr="006C12F5" w:rsidRDefault="008C7F84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12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Что называют горячей </w:t>
      </w:r>
      <w:r w:rsidR="00647DE0" w:rsidRPr="006C12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деформацией</w:t>
      </w:r>
      <w:r w:rsidRPr="006C12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</w:p>
    <w:p w:rsidR="008C7F84" w:rsidRPr="006C12F5" w:rsidRDefault="003703FA" w:rsidP="008C7F8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1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C7F84" w:rsidRPr="006C1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горячей называют такую деформацию, в процессе которой успевает полностью произойти рекристаллизация; в результате горячей деформации металл получает полностью </w:t>
      </w:r>
      <w:proofErr w:type="spellStart"/>
      <w:r w:rsidR="008C7F84" w:rsidRPr="006C1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рекристаллизованну</w:t>
      </w:r>
      <w:r w:rsidR="00B36DD8" w:rsidRPr="006C1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proofErr w:type="spellEnd"/>
      <w:r w:rsidR="00B36DD8" w:rsidRPr="006C1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36DD8" w:rsidRPr="006C1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равноосную</w:t>
      </w:r>
      <w:proofErr w:type="spellEnd"/>
      <w:r w:rsidR="00B36DD8" w:rsidRPr="006C1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микроструктуру при отсутствии каких-либо следов </w:t>
      </w:r>
      <w:r w:rsidR="008C7F84" w:rsidRPr="006C1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упрочнения.</w:t>
      </w:r>
    </w:p>
    <w:p w:rsidR="003703FA" w:rsidRPr="006C12F5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1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091684" w:rsidRPr="006C12F5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3703FA" w:rsidRPr="006C12F5" w:rsidRDefault="003703FA" w:rsidP="006C12F5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</w:p>
    <w:p w:rsidR="003703FA" w:rsidRPr="006C12F5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12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открытого типа с развернутым ответом</w:t>
      </w:r>
    </w:p>
    <w:p w:rsidR="003703FA" w:rsidRPr="006C12F5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3FA" w:rsidRPr="006C12F5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6C12F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6C12F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компактные формулировки.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Охарактеризуйте </w:t>
      </w:r>
      <w:r w:rsidR="004D00AE" w:rsidRPr="004D00A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конструкционной прочности</w:t>
      </w:r>
      <w:r w:rsidR="004D0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характеризуют </w:t>
      </w:r>
      <w:r w:rsidR="004D00AE" w:rsidRPr="004D00A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работоспособность материала детали в условиях эксплуатации</w:t>
      </w: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 – 10 мин.</w:t>
      </w:r>
    </w:p>
    <w:p w:rsidR="009D6658" w:rsidRDefault="003703FA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Ожидаемый результат: </w:t>
      </w:r>
      <w:r w:rsid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D6658" w:rsidRP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сновным свойством любого конструкционного материала является его конструкционная прочность. Это к</w:t>
      </w:r>
      <w:r w:rsid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омплексная характеристика, вклю</w:t>
      </w:r>
      <w:r w:rsidR="009D6658" w:rsidRP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чающая сочетание критериев прочности, </w:t>
      </w:r>
      <w:r w:rsid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надежности и долговечности мате</w:t>
      </w:r>
      <w:r w:rsidR="009D6658" w:rsidRP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риала.</w:t>
      </w:r>
    </w:p>
    <w:p w:rsidR="004D00AE" w:rsidRPr="004D00AE" w:rsidRDefault="009D6658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аботоспособность материала детали в условиях эксплуатации характеризуют следующие критерии конструкционной прочности:</w:t>
      </w:r>
    </w:p>
    <w:p w:rsidR="004D00AE" w:rsidRPr="004D00AE" w:rsidRDefault="004D00AE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критерии прочности </w:t>
      </w:r>
      <w:proofErr w:type="spellStart"/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σ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в</w:t>
      </w:r>
      <w:proofErr w:type="spellEnd"/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σ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0,2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σ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en-US" w:eastAsia="ru-RU"/>
        </w:rPr>
        <w:t>R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которые при заданном запасе прочности определяют допустимые рабочие напряжения, массу и размеры деталей;</w:t>
      </w:r>
    </w:p>
    <w:p w:rsidR="004D00AE" w:rsidRPr="004D00AE" w:rsidRDefault="004D00AE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модуль упругости</w:t>
      </w:r>
      <w:proofErr w:type="gramStart"/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</w:t>
      </w:r>
      <w:proofErr w:type="gramEnd"/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при заданной геометрии детали определяет величину упругих деформаций, т.е. ее жесткость;</w:t>
      </w:r>
    </w:p>
    <w:p w:rsidR="004D00AE" w:rsidRPr="004D00AE" w:rsidRDefault="004D00AE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пластичность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δ 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ψ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ударная вязкость </w:t>
      </w:r>
      <w:proofErr w:type="spellStart"/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KCT</w:t>
      </w:r>
      <w:proofErr w:type="spellEnd"/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KCV</w:t>
      </w:r>
      <w:proofErr w:type="spellEnd"/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KCU</w:t>
      </w:r>
      <w:proofErr w:type="spellEnd"/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вязкость разрушения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1с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температурный порог хладноломкости </w:t>
      </w:r>
      <w:r w:rsidRPr="004D00A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 w:eastAsia="ru-RU"/>
        </w:rPr>
        <w:t>t</w:t>
      </w:r>
      <w:r w:rsidRPr="004D00A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vertAlign w:val="subscript"/>
          <w:lang w:eastAsia="ru-RU"/>
        </w:rPr>
        <w:t>50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оценивают надежность материала в эксплуатации;</w:t>
      </w:r>
    </w:p>
    <w:p w:rsidR="003703FA" w:rsidRPr="004D00AE" w:rsidRDefault="004D00AE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циклическая долговечность, скорость изнашивания, ползучести, коррозии, определяющие долговечность материала</w:t>
      </w:r>
      <w:r w:rsidR="003703FA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6C12F5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Критерий оценивания: наличие в ответе перечисления 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</w:t>
      </w:r>
      <w:r w:rsid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конструкционной прочности</w:t>
      </w:r>
      <w:r w:rsid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D00AE"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логичность представленного описания 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</w:t>
      </w:r>
      <w:r w:rsid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конструкционной прочности</w:t>
      </w:r>
      <w:r w:rsidR="006C1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2. </w:t>
      </w:r>
      <w:r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3703FA" w:rsidRPr="003703FA" w:rsidRDefault="00157174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Приведите классификацию </w:t>
      </w:r>
      <w:r w:rsidR="00B36D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методов оценки пластичности</w:t>
      </w:r>
      <w:r w:rsidR="003703FA"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 – 1</w:t>
      </w:r>
      <w:r w:rsidR="00B36DD8">
        <w:rPr>
          <w:rFonts w:ascii="Times New Roman" w:eastAsia="Aptos" w:hAnsi="Times New Roman" w:cs="Times New Roman"/>
          <w:kern w:val="2"/>
          <w:sz w:val="28"/>
          <w:szCs w:val="28"/>
        </w:rPr>
        <w:t>5</w:t>
      </w: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 мин.</w:t>
      </w:r>
    </w:p>
    <w:p w:rsidR="00B36DD8" w:rsidRPr="00B36DD8" w:rsidRDefault="00B36DD8" w:rsidP="00B36DD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сравнения пластичности образцы металлов подвергают деформации в одинаковых условиях. Доведя деформацию до разрушения (или до первых ее признаков), измеряют полученную остаточную деформацию, которая и является характеристикой пластичности. Но если в материаловедении эти испытания производят при комнатной температуре и малой скорости деформации, то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обработке металлов давлением –</w:t>
      </w: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температурах и скоростях, отвечающих условиям реальных технологических процессов.</w:t>
      </w:r>
    </w:p>
    <w:p w:rsidR="00B36DD8" w:rsidRPr="00B36DD8" w:rsidRDefault="00B36DD8" w:rsidP="00B36DD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оценки пластичности используют следующие испытания:</w:t>
      </w:r>
    </w:p>
    <w:p w:rsidR="00B36DD8" w:rsidRPr="00B36DD8" w:rsidRDefault="00B36DD8" w:rsidP="00B36DD8">
      <w:pPr>
        <w:numPr>
          <w:ilvl w:val="0"/>
          <w:numId w:val="25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испытание растяжением на разрыв; показателем пластичности в этом случае служит относительное удлинение образца или относительное уменьшение площади поперечного сечения;</w:t>
      </w:r>
    </w:p>
    <w:p w:rsidR="00B36DD8" w:rsidRPr="00B36DD8" w:rsidRDefault="00B36DD8" w:rsidP="00B36DD8">
      <w:pPr>
        <w:numPr>
          <w:ilvl w:val="0"/>
          <w:numId w:val="25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испытание осадкой (ковкой); показатель пластичности – относительная деформация по высоте до образования первой трещины на боковой поверхности;</w:t>
      </w:r>
    </w:p>
    <w:p w:rsidR="00B36DD8" w:rsidRPr="00B36DD8" w:rsidRDefault="00B36DD8" w:rsidP="00B36DD8">
      <w:pPr>
        <w:numPr>
          <w:ilvl w:val="0"/>
          <w:numId w:val="25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испытание проволоки на скручивание; показатель пластичности – число скручиваний образца до разрушения;</w:t>
      </w:r>
    </w:p>
    <w:p w:rsidR="00B36DD8" w:rsidRPr="00B36DD8" w:rsidRDefault="00B36DD8" w:rsidP="00B36DD8">
      <w:pPr>
        <w:numPr>
          <w:ilvl w:val="0"/>
          <w:numId w:val="25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испытание на выдавливание (для тонких листов); показатель пластичности – глубина вдавливания пуансона, при которой на поверхности лунки образуются первые трещины;</w:t>
      </w:r>
    </w:p>
    <w:p w:rsidR="00B36DD8" w:rsidRPr="00B36DD8" w:rsidRDefault="00B36DD8" w:rsidP="00B36DD8">
      <w:pPr>
        <w:numPr>
          <w:ilvl w:val="0"/>
          <w:numId w:val="25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испытание на перегиб; показатель пластичности – число перегибов до разрушения;</w:t>
      </w:r>
    </w:p>
    <w:p w:rsidR="00B36DD8" w:rsidRPr="00B36DD8" w:rsidRDefault="00B36DD8" w:rsidP="00B36DD8">
      <w:pPr>
        <w:numPr>
          <w:ilvl w:val="0"/>
          <w:numId w:val="25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испытание прокаткой на клин; показатель – относительное обжатие в месте образования первой трещины.</w:t>
      </w:r>
    </w:p>
    <w:p w:rsidR="00B36DD8" w:rsidRPr="00B36DD8" w:rsidRDefault="00B36DD8" w:rsidP="00B36DD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Иногда пластичность оценивают по отношению предела прочности к пределу текучести, т.е. по диапазону, в котором может происходить пластическая деформация.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Критерий оценивания: </w:t>
      </w:r>
      <w:r w:rsidR="00157174"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наличие в ответе перечисления </w:t>
      </w:r>
      <w:r w:rsidR="00E92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методов испытания пластичности</w:t>
      </w:r>
      <w:r w:rsid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2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указанием показателя пластичности для данного метода</w:t>
      </w:r>
      <w:r w:rsidR="00E9211C"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E9211C"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содержательное соответствие приведенному выше </w:t>
      </w:r>
      <w:r w:rsidR="00E92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</w:t>
      </w:r>
      <w:r w:rsidR="00E9211C"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091684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3. </w:t>
      </w:r>
      <w:r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3703FA" w:rsidRPr="003703FA" w:rsidRDefault="00915280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Дайте общую характеристику </w:t>
      </w:r>
      <w:r w:rsidR="00B36DD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плоскому напряженному состоянию с указанием основных соотношений в общем виде и в главных напряжениях</w:t>
      </w:r>
      <w:r w:rsidR="003703FA"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lastRenderedPageBreak/>
        <w:t>Время выполнения – 1</w:t>
      </w:r>
      <w:r w:rsidR="00B36DD8">
        <w:rPr>
          <w:rFonts w:ascii="Times New Roman" w:eastAsia="Aptos" w:hAnsi="Times New Roman" w:cs="Times New Roman"/>
          <w:kern w:val="2"/>
          <w:sz w:val="28"/>
          <w:szCs w:val="28"/>
        </w:rPr>
        <w:t>5</w:t>
      </w: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 мин.</w:t>
      </w:r>
    </w:p>
    <w:p w:rsidR="00B36DD8" w:rsidRDefault="003703FA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Ожидаемый результат: </w:t>
      </w:r>
    </w:p>
    <w:p w:rsidR="00B36DD8" w:rsidRPr="00B36DD8" w:rsidRDefault="00B36DD8" w:rsidP="00B36DD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плоском напряженном состоянии напряжение по одной из осей отсутствует. Деформация при этом может происходить по всем трем осям. В других случаях пренебрегают деформацией по одной из осей при действии напряжений по всем трем осям. В этом случае мы имеем дело с плоским деформированным состоянием. Например, такое состояние мы имеем при прокатке широких тонких полос, когда уширение пренебрежимо мало по сравнению с обжатием и вытяжкой. Другими словами, плоское напряженное и плоское деформированное состояние не обязательно совпадают. В случае плоских состояний все расчеты значительно упрощаются.</w:t>
      </w:r>
    </w:p>
    <w:p w:rsidR="00B36DD8" w:rsidRPr="00B36DD8" w:rsidRDefault="00B36DD8" w:rsidP="00B36DD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Признаком плоского напряженного состояния является: равенство нулю одного из нормальных напряжений и равенство нулю соответствующих ему касательных напряжений. Пусть </w:t>
      </w:r>
      <w:r w:rsidRPr="00B36DD8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639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2" type="#_x0000_t75" style="width:39.35pt;height:20.95pt" o:ole="">
            <v:imagedata r:id="rId13" o:title=""/>
          </v:shape>
          <o:OLEObject Type="Embed" ProgID="Equation.3" ShapeID="_x0000_i1072" DrawAspect="Content" ObjectID="_1807861225" r:id="rId14"/>
        </w:object>
      </w: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тогда касательные напряжения с индексами, содержащими y, тоже равны нулю: </w:t>
      </w:r>
      <w:r w:rsidRPr="00B36DD8">
        <w:rPr>
          <w:rFonts w:ascii="Times New Roman" w:eastAsia="Times New Roman" w:hAnsi="Times New Roman" w:cs="Times New Roman"/>
          <w:color w:val="000000"/>
          <w:position w:val="-14"/>
          <w:sz w:val="28"/>
          <w:szCs w:val="28"/>
          <w:lang w:eastAsia="ru-RU"/>
        </w:rPr>
        <w:object w:dxaOrig="1219" w:dyaOrig="340">
          <v:shape id="_x0000_i1048" type="#_x0000_t75" style="width:67.8pt;height:18.4pt" o:ole="">
            <v:imagedata r:id="rId15" o:title=""/>
          </v:shape>
          <o:OLEObject Type="Embed" ProgID="Equation.3" ShapeID="_x0000_i1048" DrawAspect="Content" ObjectID="_1807861226" r:id="rId16"/>
        </w:object>
      </w: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36DD8" w:rsidRDefault="00B36DD8" w:rsidP="00B36DD8">
      <w:pPr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Тогда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нормальные напряжения: </w:t>
      </w:r>
    </w:p>
    <w:p w:rsidR="00B36DD8" w:rsidRPr="00B36DD8" w:rsidRDefault="00B36DD8" w:rsidP="00B36DD8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5100" w:dyaOrig="440">
          <v:shape id="_x0000_i1084" type="#_x0000_t75" style="width:285.5pt;height:25.1pt" o:ole="">
            <v:imagedata r:id="rId17" o:title=""/>
          </v:shape>
          <o:OLEObject Type="Embed" ProgID="Equation.3" ShapeID="_x0000_i1084" DrawAspect="Content" ObjectID="_1807861227" r:id="rId18"/>
        </w:object>
      </w:r>
    </w:p>
    <w:p w:rsidR="00B36DD8" w:rsidRPr="00B36DD8" w:rsidRDefault="00B36DD8" w:rsidP="00B36DD8">
      <w:pPr>
        <w:tabs>
          <w:tab w:val="left" w:pos="1843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36DD8">
        <w:rPr>
          <w:rFonts w:ascii="Times New Roman" w:eastAsia="Times New Roman" w:hAnsi="Times New Roman" w:cs="Times New Roman"/>
          <w:color w:val="000000"/>
          <w:position w:val="-26"/>
          <w:sz w:val="28"/>
          <w:szCs w:val="28"/>
          <w:lang w:eastAsia="ru-RU"/>
        </w:rPr>
        <w:object w:dxaOrig="5020" w:dyaOrig="720">
          <v:shape id="_x0000_i1079" type="#_x0000_t75" style="width:271.25pt;height:39.35pt" o:ole="">
            <v:imagedata r:id="rId19" o:title=""/>
          </v:shape>
          <o:OLEObject Type="Embed" ProgID="Equation.3" ShapeID="_x0000_i1079" DrawAspect="Content" ObjectID="_1807861228" r:id="rId20"/>
        </w:object>
      </w:r>
    </w:p>
    <w:p w:rsidR="00B36DD8" w:rsidRDefault="00B36DD8" w:rsidP="00B36DD8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в главных напряжениях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36DD8" w:rsidRPr="00B36DD8" w:rsidRDefault="00B36DD8" w:rsidP="00B36DD8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color w:val="000000"/>
          <w:position w:val="-26"/>
          <w:sz w:val="28"/>
          <w:szCs w:val="28"/>
          <w:lang w:eastAsia="ru-RU"/>
        </w:rPr>
        <w:object w:dxaOrig="6080" w:dyaOrig="700">
          <v:shape id="_x0000_i1100" type="#_x0000_t75" style="width:335.7pt;height:39.35pt" o:ole="">
            <v:imagedata r:id="rId21" o:title=""/>
          </v:shape>
          <o:OLEObject Type="Embed" ProgID="Equation.3" ShapeID="_x0000_i1100" DrawAspect="Content" ObjectID="_1807861229" r:id="rId22"/>
        </w:object>
      </w:r>
    </w:p>
    <w:p w:rsidR="00B36DD8" w:rsidRPr="00B36DD8" w:rsidRDefault="00B36DD8" w:rsidP="00B36DD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Касательные напряжения: </w:t>
      </w:r>
      <w:r w:rsidRPr="00B36DD8">
        <w:rPr>
          <w:rFonts w:ascii="Times New Roman" w:eastAsia="Times New Roman" w:hAnsi="Times New Roman" w:cs="Times New Roman"/>
          <w:color w:val="000000"/>
          <w:position w:val="-26"/>
          <w:sz w:val="28"/>
          <w:szCs w:val="28"/>
          <w:lang w:eastAsia="ru-RU"/>
        </w:rPr>
        <w:object w:dxaOrig="3860" w:dyaOrig="720">
          <v:shape id="_x0000_i1086" type="#_x0000_t75" style="width:211pt;height:40.2pt" o:ole="">
            <v:imagedata r:id="rId23" o:title=""/>
          </v:shape>
          <o:OLEObject Type="Embed" ProgID="Equation.3" ShapeID="_x0000_i1086" DrawAspect="Content" ObjectID="_1807861230" r:id="rId24"/>
        </w:object>
      </w:r>
    </w:p>
    <w:p w:rsidR="00B36DD8" w:rsidRDefault="00B36DD8" w:rsidP="00B36DD8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в главных напряжениях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6DD8">
        <w:rPr>
          <w:rFonts w:ascii="Times New Roman" w:eastAsia="Times New Roman" w:hAnsi="Times New Roman" w:cs="Times New Roman"/>
          <w:color w:val="000000"/>
          <w:position w:val="-26"/>
          <w:sz w:val="28"/>
          <w:szCs w:val="28"/>
          <w:lang w:eastAsia="ru-RU"/>
        </w:rPr>
        <w:object w:dxaOrig="2380" w:dyaOrig="720">
          <v:shape id="_x0000_i1088" type="#_x0000_t75" style="width:127.25pt;height:38.5pt" o:ole="">
            <v:imagedata r:id="rId25" o:title=""/>
          </v:shape>
          <o:OLEObject Type="Embed" ProgID="Equation.3" ShapeID="_x0000_i1088" DrawAspect="Content" ObjectID="_1807861231" r:id="rId26"/>
        </w:object>
      </w: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36DD8" w:rsidRDefault="00B36DD8" w:rsidP="00B36DD8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т.е. касательное напряжение достигает максимума </w:t>
      </w:r>
      <w:proofErr w:type="gramStart"/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proofErr w:type="gramEnd"/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6DD8"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  <w:lang w:eastAsia="ru-RU"/>
        </w:rPr>
        <w:object w:dxaOrig="1180" w:dyaOrig="380">
          <v:shape id="_x0000_i1090" type="#_x0000_t75" style="width:66.15pt;height:20.95pt" o:ole="">
            <v:imagedata r:id="rId27" o:title=""/>
          </v:shape>
          <o:OLEObject Type="Embed" ProgID="Equation.3" ShapeID="_x0000_i1090" DrawAspect="Content" ObjectID="_1807861232" r:id="rId28"/>
        </w:object>
      </w: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36DD8" w:rsidRPr="00B36DD8" w:rsidRDefault="00B36DD8" w:rsidP="00B36DD8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т.е. при </w:t>
      </w:r>
      <w:r w:rsidRPr="00B36DD8"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  <w:lang w:eastAsia="ru-RU"/>
        </w:rPr>
        <w:object w:dxaOrig="900" w:dyaOrig="380">
          <v:shape id="_x0000_i1092" type="#_x0000_t75" style="width:50.25pt;height:20.95pt" o:ole="">
            <v:imagedata r:id="rId29" o:title=""/>
          </v:shape>
          <o:OLEObject Type="Embed" ProgID="Equation.3" ShapeID="_x0000_i1092" DrawAspect="Content" ObjectID="_1807861233" r:id="rId30"/>
        </w:object>
      </w:r>
      <w:r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т.е. </w:t>
      </w:r>
      <w:r w:rsidRPr="00B36DD8">
        <w:rPr>
          <w:rFonts w:ascii="Times New Roman" w:eastAsia="Times New Roman" w:hAnsi="Times New Roman" w:cs="Times New Roman"/>
          <w:color w:val="000000"/>
          <w:position w:val="-26"/>
          <w:sz w:val="28"/>
          <w:szCs w:val="28"/>
          <w:lang w:eastAsia="ru-RU"/>
        </w:rPr>
        <w:object w:dxaOrig="2320" w:dyaOrig="720">
          <v:shape id="_x0000_i1094" type="#_x0000_t75" style="width:133.1pt;height:41.85pt" o:ole="">
            <v:imagedata r:id="rId31" o:title=""/>
          </v:shape>
          <o:OLEObject Type="Embed" ProgID="Equation.3" ShapeID="_x0000_i1094" DrawAspect="Content" ObjectID="_1807861234" r:id="rId32"/>
        </w:objec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Критерий оценивания: наличие в ответе </w:t>
      </w:r>
      <w:r w:rsidR="00B36D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</w:t>
      </w:r>
      <w:r w:rsidR="00B36DD8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B36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</w:t>
      </w:r>
      <w:r w:rsidR="00B36DD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36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плоско</w:t>
      </w:r>
      <w:r w:rsidR="00B36DD8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B36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напряженно</w:t>
      </w:r>
      <w:r w:rsidR="00B36DD8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B36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</w:t>
      </w:r>
      <w:r w:rsidR="00B36DD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36DD8"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содержательное соответствие приведенному выше </w:t>
      </w:r>
      <w:r w:rsid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</w:t>
      </w:r>
      <w:r w:rsidR="00B36DD8" w:rsidRPr="00B36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47DE0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3703FA" w:rsidRPr="003703FA" w:rsidRDefault="003703FA" w:rsidP="003703FA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4. </w:t>
      </w:r>
      <w:r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3703FA" w:rsidRPr="003703FA" w:rsidRDefault="009112E3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в</w:t>
      </w:r>
      <w:r w:rsidRPr="009112E3">
        <w:rPr>
          <w:rFonts w:ascii="Times New Roman" w:eastAsia="Times New Roman" w:hAnsi="Times New Roman" w:cs="Times New Roman"/>
          <w:sz w:val="28"/>
          <w:szCs w:val="28"/>
          <w:lang w:eastAsia="ru-RU"/>
        </w:rPr>
        <w:t>иды трения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обработке металлов давлением</w:t>
      </w:r>
      <w:r w:rsidRPr="009112E3">
        <w:rPr>
          <w:rFonts w:ascii="Times New Roman" w:eastAsia="Times New Roman" w:hAnsi="Times New Roman" w:cs="Times New Roman"/>
          <w:sz w:val="28"/>
          <w:szCs w:val="28"/>
          <w:lang w:eastAsia="ru-RU"/>
        </w:rPr>
        <w:t>. Физико-химические особенности трения</w:t>
      </w:r>
      <w:r w:rsidR="003703FA"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 – 1</w:t>
      </w:r>
      <w:r w:rsidR="009112E3">
        <w:rPr>
          <w:rFonts w:ascii="Times New Roman" w:eastAsia="Aptos" w:hAnsi="Times New Roman" w:cs="Times New Roman"/>
          <w:kern w:val="2"/>
          <w:sz w:val="28"/>
          <w:szCs w:val="28"/>
        </w:rPr>
        <w:t>5</w:t>
      </w: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 мин.</w:t>
      </w:r>
    </w:p>
    <w:p w:rsidR="00B36DD8" w:rsidRDefault="00B36DD8" w:rsidP="009112E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Ожидаемый результат: </w:t>
      </w:r>
    </w:p>
    <w:p w:rsidR="009112E3" w:rsidRPr="009112E3" w:rsidRDefault="009112E3" w:rsidP="009112E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Трение обрабатываемого металла и инструмента происходит с участием третьих веществ. К ним относятся окислы обрабатываемого металла и инструмента, продукты истирания взаимодействующих поверхностей и смазка. Виды трения определяются количеством и свойствами этих веществ. В первую очередь трение зависит от толщины слоя смазки. Различают следующие виды трения:</w:t>
      </w:r>
    </w:p>
    <w:p w:rsidR="009112E3" w:rsidRPr="009112E3" w:rsidRDefault="009112E3" w:rsidP="009112E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911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истое</w:t>
      </w:r>
      <w:proofErr w:type="gramEnd"/>
      <w:r w:rsidRPr="00911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на поверхности трения нет ни окислов, ни смазки. Чистое трение может наблюдаться только в условиях физического опыта или при обработке в вакууме.</w:t>
      </w:r>
    </w:p>
    <w:p w:rsidR="009112E3" w:rsidRPr="009112E3" w:rsidRDefault="009112E3" w:rsidP="009112E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proofErr w:type="gramStart"/>
      <w:r w:rsidRPr="00911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Сухое</w:t>
      </w:r>
      <w:proofErr w:type="gramEnd"/>
      <w:r w:rsidRPr="00911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на поверхности трения имеются пленки окислов и загрязнений, но нет искусственной смазки. В широкой практике сухим трением называют трение несмазанных тел. Например, горячую прокатку осуществляют без применения смазок, поэтому трение в этом случае приближенно можно считать сухим.</w:t>
      </w:r>
    </w:p>
    <w:p w:rsidR="009112E3" w:rsidRPr="009112E3" w:rsidRDefault="009112E3" w:rsidP="009112E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proofErr w:type="gramStart"/>
      <w:r w:rsidRPr="00911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Полусухое</w:t>
      </w:r>
      <w:proofErr w:type="gramEnd"/>
      <w:r w:rsidRPr="00911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между трущимися поверхностями имеются лишь отдельные участки, заполненные какой-либо вязкой средой.</w:t>
      </w:r>
    </w:p>
    <w:p w:rsidR="009112E3" w:rsidRPr="009112E3" w:rsidRDefault="009112E3" w:rsidP="009112E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proofErr w:type="gramStart"/>
      <w:r w:rsidRPr="00911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Граничное</w:t>
      </w:r>
      <w:proofErr w:type="gramEnd"/>
      <w:r w:rsidRPr="00911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пленка жидкой смазки, разделяющая поверхности трущихся тел, имеет толщину 1-2 молекулы. Из-за маленькой ее толщины в смазке не проявляются объемные свойства, и имеет место механическое зацепление шероховатостей поверхностей контакта. Наиболее часто встречающийся в практике вид трения.</w:t>
      </w:r>
    </w:p>
    <w:p w:rsidR="009112E3" w:rsidRPr="009112E3" w:rsidRDefault="009112E3" w:rsidP="009112E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proofErr w:type="gramStart"/>
      <w:r w:rsidRPr="00911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Полужидкостное</w:t>
      </w:r>
      <w:proofErr w:type="gramEnd"/>
      <w:r w:rsidRPr="00911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при наличии достаточного слоя смазки имеются непосредственные контакты поверхностей трущихся тел.</w:t>
      </w:r>
    </w:p>
    <w:p w:rsidR="009112E3" w:rsidRDefault="009112E3" w:rsidP="009112E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proofErr w:type="gramStart"/>
      <w:r w:rsidRPr="00911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Жидкостное</w:t>
      </w:r>
      <w:proofErr w:type="gramEnd"/>
      <w:r w:rsidRPr="00911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поверхности трущихся тел полностью изолированы друг от друга слоем смазки.</w:t>
      </w:r>
    </w:p>
    <w:p w:rsidR="003703FA" w:rsidRPr="003703FA" w:rsidRDefault="003703FA" w:rsidP="009112E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Критерий оценивания: наличие в ответе </w:t>
      </w:r>
      <w:r w:rsidR="00A76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перечисления основных </w:t>
      </w:r>
      <w:r w:rsidR="00911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видов трения при обработке металлов давлением</w:t>
      </w:r>
      <w:r w:rsidR="00A7623D"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911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краткое описание их </w:t>
      </w:r>
      <w:r w:rsidR="009112E3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9112E3" w:rsidRPr="009112E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изико-химически</w:t>
      </w:r>
      <w:r w:rsidR="009112E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9112E3" w:rsidRPr="0091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особенност</w:t>
      </w:r>
      <w:r w:rsidR="009112E3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логичность представленного описания.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47DE0" w:rsidRPr="000916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ПК-3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3703FA" w:rsidRPr="003703FA" w:rsidSect="00A24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D69E7"/>
    <w:multiLevelType w:val="hybridMultilevel"/>
    <w:tmpl w:val="67E65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F45E4"/>
    <w:multiLevelType w:val="hybridMultilevel"/>
    <w:tmpl w:val="1750D54E"/>
    <w:lvl w:ilvl="0" w:tplc="94D43248">
      <w:start w:val="1"/>
      <w:numFmt w:val="russianUpp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0BE0867"/>
    <w:multiLevelType w:val="hybridMultilevel"/>
    <w:tmpl w:val="18FA8658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B17215"/>
    <w:multiLevelType w:val="singleLevel"/>
    <w:tmpl w:val="D3D673B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192254B0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405A71"/>
    <w:multiLevelType w:val="multilevel"/>
    <w:tmpl w:val="E7AC6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9329E2"/>
    <w:multiLevelType w:val="hybridMultilevel"/>
    <w:tmpl w:val="09BCE68C"/>
    <w:lvl w:ilvl="0" w:tplc="181AE9D8">
      <w:start w:val="1"/>
      <w:numFmt w:val="russianUpper"/>
      <w:lvlText w:val="%1)."/>
      <w:lvlJc w:val="left"/>
      <w:pPr>
        <w:ind w:left="1003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>
    <w:nsid w:val="2A5B1410"/>
    <w:multiLevelType w:val="hybridMultilevel"/>
    <w:tmpl w:val="EF5646B0"/>
    <w:lvl w:ilvl="0" w:tplc="636A44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EB77F6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752C07"/>
    <w:multiLevelType w:val="hybridMultilevel"/>
    <w:tmpl w:val="96108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9F7673"/>
    <w:multiLevelType w:val="hybridMultilevel"/>
    <w:tmpl w:val="CAC8D9AC"/>
    <w:lvl w:ilvl="0" w:tplc="5A640C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BB627E"/>
    <w:multiLevelType w:val="hybridMultilevel"/>
    <w:tmpl w:val="A17A6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F244EF"/>
    <w:multiLevelType w:val="singleLevel"/>
    <w:tmpl w:val="B622DCE0"/>
    <w:lvl w:ilvl="0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</w:lvl>
  </w:abstractNum>
  <w:abstractNum w:abstractNumId="13">
    <w:nsid w:val="47750F40"/>
    <w:multiLevelType w:val="hybridMultilevel"/>
    <w:tmpl w:val="81A28D46"/>
    <w:lvl w:ilvl="0" w:tplc="14CC5C0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4D8D6F44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38792B"/>
    <w:multiLevelType w:val="hybridMultilevel"/>
    <w:tmpl w:val="977C174E"/>
    <w:lvl w:ilvl="0" w:tplc="5A640CAE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CF20EC"/>
    <w:multiLevelType w:val="hybridMultilevel"/>
    <w:tmpl w:val="14BE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E55BDB"/>
    <w:multiLevelType w:val="hybridMultilevel"/>
    <w:tmpl w:val="2EFCF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004605"/>
    <w:multiLevelType w:val="hybridMultilevel"/>
    <w:tmpl w:val="DBD06A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16344A6"/>
    <w:multiLevelType w:val="hybridMultilevel"/>
    <w:tmpl w:val="A7281260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9C3F91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7C6DBD"/>
    <w:multiLevelType w:val="singleLevel"/>
    <w:tmpl w:val="C0D2DA80"/>
    <w:lvl w:ilvl="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2">
    <w:nsid w:val="7A68395C"/>
    <w:multiLevelType w:val="hybridMultilevel"/>
    <w:tmpl w:val="7E8406C8"/>
    <w:lvl w:ilvl="0" w:tplc="94D43248">
      <w:start w:val="1"/>
      <w:numFmt w:val="russianUpp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BF833B9"/>
    <w:multiLevelType w:val="multilevel"/>
    <w:tmpl w:val="F2A2C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E085AEE"/>
    <w:multiLevelType w:val="multilevel"/>
    <w:tmpl w:val="6FE05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"/>
  </w:num>
  <w:num w:numId="3">
    <w:abstractNumId w:val="18"/>
  </w:num>
  <w:num w:numId="4">
    <w:abstractNumId w:val="19"/>
  </w:num>
  <w:num w:numId="5">
    <w:abstractNumId w:val="7"/>
  </w:num>
  <w:num w:numId="6">
    <w:abstractNumId w:val="15"/>
  </w:num>
  <w:num w:numId="7">
    <w:abstractNumId w:val="2"/>
  </w:num>
  <w:num w:numId="8">
    <w:abstractNumId w:val="22"/>
  </w:num>
  <w:num w:numId="9">
    <w:abstractNumId w:val="10"/>
  </w:num>
  <w:num w:numId="10">
    <w:abstractNumId w:val="23"/>
  </w:num>
  <w:num w:numId="11">
    <w:abstractNumId w:val="6"/>
  </w:num>
  <w:num w:numId="12">
    <w:abstractNumId w:val="24"/>
  </w:num>
  <w:num w:numId="13">
    <w:abstractNumId w:val="5"/>
  </w:num>
  <w:num w:numId="14">
    <w:abstractNumId w:val="8"/>
  </w:num>
  <w:num w:numId="15">
    <w:abstractNumId w:val="17"/>
  </w:num>
  <w:num w:numId="16">
    <w:abstractNumId w:val="16"/>
  </w:num>
  <w:num w:numId="17">
    <w:abstractNumId w:val="14"/>
  </w:num>
  <w:num w:numId="18">
    <w:abstractNumId w:val="20"/>
  </w:num>
  <w:num w:numId="19">
    <w:abstractNumId w:val="4"/>
  </w:num>
  <w:num w:numId="20">
    <w:abstractNumId w:val="0"/>
  </w:num>
  <w:num w:numId="21">
    <w:abstractNumId w:val="11"/>
  </w:num>
  <w:num w:numId="22">
    <w:abstractNumId w:val="3"/>
  </w:num>
  <w:num w:numId="23">
    <w:abstractNumId w:val="9"/>
  </w:num>
  <w:num w:numId="24">
    <w:abstractNumId w:val="21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3C8"/>
    <w:rsid w:val="00001A6A"/>
    <w:rsid w:val="000031CC"/>
    <w:rsid w:val="00011B46"/>
    <w:rsid w:val="00014D48"/>
    <w:rsid w:val="00023296"/>
    <w:rsid w:val="00024A3A"/>
    <w:rsid w:val="00024A3C"/>
    <w:rsid w:val="00027590"/>
    <w:rsid w:val="00030709"/>
    <w:rsid w:val="00031A2A"/>
    <w:rsid w:val="00032279"/>
    <w:rsid w:val="000370C4"/>
    <w:rsid w:val="0004602A"/>
    <w:rsid w:val="00046B1B"/>
    <w:rsid w:val="00046E2D"/>
    <w:rsid w:val="00064E88"/>
    <w:rsid w:val="000668DB"/>
    <w:rsid w:val="000806D3"/>
    <w:rsid w:val="000901F6"/>
    <w:rsid w:val="00091684"/>
    <w:rsid w:val="000A7D08"/>
    <w:rsid w:val="000B6A74"/>
    <w:rsid w:val="000E630A"/>
    <w:rsid w:val="000F1BDD"/>
    <w:rsid w:val="000F7F4C"/>
    <w:rsid w:val="00100225"/>
    <w:rsid w:val="001216E0"/>
    <w:rsid w:val="00124C0D"/>
    <w:rsid w:val="00124C36"/>
    <w:rsid w:val="00141455"/>
    <w:rsid w:val="00157174"/>
    <w:rsid w:val="00170C6F"/>
    <w:rsid w:val="00172BFA"/>
    <w:rsid w:val="001A270F"/>
    <w:rsid w:val="001A6755"/>
    <w:rsid w:val="001A7E48"/>
    <w:rsid w:val="001B440C"/>
    <w:rsid w:val="001C1CF3"/>
    <w:rsid w:val="001C285C"/>
    <w:rsid w:val="001D5CF8"/>
    <w:rsid w:val="001E20CD"/>
    <w:rsid w:val="001E7B06"/>
    <w:rsid w:val="0020027D"/>
    <w:rsid w:val="00212325"/>
    <w:rsid w:val="00220573"/>
    <w:rsid w:val="00254659"/>
    <w:rsid w:val="00295966"/>
    <w:rsid w:val="002A0618"/>
    <w:rsid w:val="002A5CF2"/>
    <w:rsid w:val="002B4108"/>
    <w:rsid w:val="002C21F5"/>
    <w:rsid w:val="002C47E7"/>
    <w:rsid w:val="002D06F8"/>
    <w:rsid w:val="002D55E5"/>
    <w:rsid w:val="002D742A"/>
    <w:rsid w:val="002E0B0E"/>
    <w:rsid w:val="002E172A"/>
    <w:rsid w:val="002F0C11"/>
    <w:rsid w:val="002F3774"/>
    <w:rsid w:val="00302771"/>
    <w:rsid w:val="00302846"/>
    <w:rsid w:val="003036DE"/>
    <w:rsid w:val="00310569"/>
    <w:rsid w:val="00313DBF"/>
    <w:rsid w:val="00314CE6"/>
    <w:rsid w:val="00317D32"/>
    <w:rsid w:val="0032004D"/>
    <w:rsid w:val="00324D65"/>
    <w:rsid w:val="00331EFC"/>
    <w:rsid w:val="00334BA8"/>
    <w:rsid w:val="0033655F"/>
    <w:rsid w:val="00343F21"/>
    <w:rsid w:val="00345CF4"/>
    <w:rsid w:val="0035334B"/>
    <w:rsid w:val="00360629"/>
    <w:rsid w:val="003703FA"/>
    <w:rsid w:val="00370DF7"/>
    <w:rsid w:val="003776D5"/>
    <w:rsid w:val="003776F4"/>
    <w:rsid w:val="00386D3B"/>
    <w:rsid w:val="003A0DD0"/>
    <w:rsid w:val="003B1539"/>
    <w:rsid w:val="003B52B1"/>
    <w:rsid w:val="003C1D23"/>
    <w:rsid w:val="003C3A7B"/>
    <w:rsid w:val="003C5616"/>
    <w:rsid w:val="003D0F40"/>
    <w:rsid w:val="003E59C4"/>
    <w:rsid w:val="003F595E"/>
    <w:rsid w:val="00404229"/>
    <w:rsid w:val="00424F3E"/>
    <w:rsid w:val="00427FD7"/>
    <w:rsid w:val="00430AA4"/>
    <w:rsid w:val="00432195"/>
    <w:rsid w:val="00442855"/>
    <w:rsid w:val="00446927"/>
    <w:rsid w:val="004579CC"/>
    <w:rsid w:val="00457F00"/>
    <w:rsid w:val="0046074D"/>
    <w:rsid w:val="00466BF4"/>
    <w:rsid w:val="004750CA"/>
    <w:rsid w:val="00490350"/>
    <w:rsid w:val="004929A7"/>
    <w:rsid w:val="00493E08"/>
    <w:rsid w:val="00493F9C"/>
    <w:rsid w:val="0049520D"/>
    <w:rsid w:val="004A2666"/>
    <w:rsid w:val="004B43D1"/>
    <w:rsid w:val="004D00AE"/>
    <w:rsid w:val="004D224F"/>
    <w:rsid w:val="004D6A97"/>
    <w:rsid w:val="004E1C9C"/>
    <w:rsid w:val="004F0938"/>
    <w:rsid w:val="004F5A55"/>
    <w:rsid w:val="005018ED"/>
    <w:rsid w:val="00505B82"/>
    <w:rsid w:val="0051439D"/>
    <w:rsid w:val="00515B7E"/>
    <w:rsid w:val="00516A55"/>
    <w:rsid w:val="00530FFB"/>
    <w:rsid w:val="00531FEC"/>
    <w:rsid w:val="005378A7"/>
    <w:rsid w:val="00541129"/>
    <w:rsid w:val="005423F4"/>
    <w:rsid w:val="00545A35"/>
    <w:rsid w:val="00554D6C"/>
    <w:rsid w:val="00557123"/>
    <w:rsid w:val="00572581"/>
    <w:rsid w:val="005803C7"/>
    <w:rsid w:val="005943C0"/>
    <w:rsid w:val="005962AE"/>
    <w:rsid w:val="005A2824"/>
    <w:rsid w:val="005A2F0F"/>
    <w:rsid w:val="005A3F84"/>
    <w:rsid w:val="005A440F"/>
    <w:rsid w:val="005A4FDB"/>
    <w:rsid w:val="005A55AC"/>
    <w:rsid w:val="005B4C4A"/>
    <w:rsid w:val="005B62A5"/>
    <w:rsid w:val="005C25BA"/>
    <w:rsid w:val="005C4FD0"/>
    <w:rsid w:val="005C7459"/>
    <w:rsid w:val="005D4BCF"/>
    <w:rsid w:val="005D4BD5"/>
    <w:rsid w:val="005E1CFE"/>
    <w:rsid w:val="006141A3"/>
    <w:rsid w:val="00630FBF"/>
    <w:rsid w:val="00632A61"/>
    <w:rsid w:val="00647DE0"/>
    <w:rsid w:val="006732B2"/>
    <w:rsid w:val="00680DE0"/>
    <w:rsid w:val="006825B5"/>
    <w:rsid w:val="00683D2F"/>
    <w:rsid w:val="00684CC9"/>
    <w:rsid w:val="00690825"/>
    <w:rsid w:val="00691BC9"/>
    <w:rsid w:val="006970F2"/>
    <w:rsid w:val="006A00BD"/>
    <w:rsid w:val="006A6535"/>
    <w:rsid w:val="006C12F5"/>
    <w:rsid w:val="006C258D"/>
    <w:rsid w:val="006C5D9D"/>
    <w:rsid w:val="006D0746"/>
    <w:rsid w:val="006D1FD3"/>
    <w:rsid w:val="006D5B8A"/>
    <w:rsid w:val="00720494"/>
    <w:rsid w:val="00723F9C"/>
    <w:rsid w:val="0072503A"/>
    <w:rsid w:val="00727FF2"/>
    <w:rsid w:val="00736EF9"/>
    <w:rsid w:val="00737D2C"/>
    <w:rsid w:val="00746389"/>
    <w:rsid w:val="007509A0"/>
    <w:rsid w:val="00766B38"/>
    <w:rsid w:val="007679C5"/>
    <w:rsid w:val="00773F43"/>
    <w:rsid w:val="0077551C"/>
    <w:rsid w:val="007755A1"/>
    <w:rsid w:val="00777BC8"/>
    <w:rsid w:val="0078046F"/>
    <w:rsid w:val="007813C8"/>
    <w:rsid w:val="00783E9F"/>
    <w:rsid w:val="007840D1"/>
    <w:rsid w:val="0079102A"/>
    <w:rsid w:val="007A4ACF"/>
    <w:rsid w:val="007C2BED"/>
    <w:rsid w:val="007C407C"/>
    <w:rsid w:val="007D0B96"/>
    <w:rsid w:val="007E11E7"/>
    <w:rsid w:val="007E4DED"/>
    <w:rsid w:val="007F6C41"/>
    <w:rsid w:val="00802A10"/>
    <w:rsid w:val="008369A8"/>
    <w:rsid w:val="0084354A"/>
    <w:rsid w:val="00847A8D"/>
    <w:rsid w:val="0085660C"/>
    <w:rsid w:val="008566CC"/>
    <w:rsid w:val="00856F06"/>
    <w:rsid w:val="0086082F"/>
    <w:rsid w:val="00861D5B"/>
    <w:rsid w:val="00874412"/>
    <w:rsid w:val="008806C2"/>
    <w:rsid w:val="008913D1"/>
    <w:rsid w:val="00894220"/>
    <w:rsid w:val="008A30FB"/>
    <w:rsid w:val="008A3C1C"/>
    <w:rsid w:val="008A4CCE"/>
    <w:rsid w:val="008C15E3"/>
    <w:rsid w:val="008C40DB"/>
    <w:rsid w:val="008C7F84"/>
    <w:rsid w:val="008D0FF0"/>
    <w:rsid w:val="008F1A57"/>
    <w:rsid w:val="00901790"/>
    <w:rsid w:val="00901B68"/>
    <w:rsid w:val="00902381"/>
    <w:rsid w:val="00902786"/>
    <w:rsid w:val="009053D1"/>
    <w:rsid w:val="00906041"/>
    <w:rsid w:val="00906DDE"/>
    <w:rsid w:val="009112E3"/>
    <w:rsid w:val="00914883"/>
    <w:rsid w:val="00915280"/>
    <w:rsid w:val="00933C7C"/>
    <w:rsid w:val="00945BFC"/>
    <w:rsid w:val="00953209"/>
    <w:rsid w:val="00954F94"/>
    <w:rsid w:val="009706EB"/>
    <w:rsid w:val="00975897"/>
    <w:rsid w:val="009811DF"/>
    <w:rsid w:val="0098292C"/>
    <w:rsid w:val="00983EED"/>
    <w:rsid w:val="009976CD"/>
    <w:rsid w:val="009A208F"/>
    <w:rsid w:val="009A60A4"/>
    <w:rsid w:val="009B79A8"/>
    <w:rsid w:val="009C0C09"/>
    <w:rsid w:val="009C1FA9"/>
    <w:rsid w:val="009D6658"/>
    <w:rsid w:val="009E0000"/>
    <w:rsid w:val="009E07B7"/>
    <w:rsid w:val="009F41DC"/>
    <w:rsid w:val="00A0009D"/>
    <w:rsid w:val="00A12734"/>
    <w:rsid w:val="00A14FA0"/>
    <w:rsid w:val="00A1561E"/>
    <w:rsid w:val="00A21762"/>
    <w:rsid w:val="00A248F4"/>
    <w:rsid w:val="00A320CB"/>
    <w:rsid w:val="00A42AD3"/>
    <w:rsid w:val="00A42F7C"/>
    <w:rsid w:val="00A45667"/>
    <w:rsid w:val="00A456F7"/>
    <w:rsid w:val="00A47EDD"/>
    <w:rsid w:val="00A55B19"/>
    <w:rsid w:val="00A55B4C"/>
    <w:rsid w:val="00A6191F"/>
    <w:rsid w:val="00A67251"/>
    <w:rsid w:val="00A76213"/>
    <w:rsid w:val="00A7623D"/>
    <w:rsid w:val="00A80BFF"/>
    <w:rsid w:val="00A8524F"/>
    <w:rsid w:val="00A87064"/>
    <w:rsid w:val="00AA11A0"/>
    <w:rsid w:val="00AA51C3"/>
    <w:rsid w:val="00AA76C6"/>
    <w:rsid w:val="00AC0FEF"/>
    <w:rsid w:val="00AC67B5"/>
    <w:rsid w:val="00AD6828"/>
    <w:rsid w:val="00AF0EF2"/>
    <w:rsid w:val="00AF206E"/>
    <w:rsid w:val="00AF3478"/>
    <w:rsid w:val="00AF35A1"/>
    <w:rsid w:val="00B0146E"/>
    <w:rsid w:val="00B1047E"/>
    <w:rsid w:val="00B114DC"/>
    <w:rsid w:val="00B11D3A"/>
    <w:rsid w:val="00B127D0"/>
    <w:rsid w:val="00B26AFF"/>
    <w:rsid w:val="00B300D3"/>
    <w:rsid w:val="00B33FAA"/>
    <w:rsid w:val="00B36DD8"/>
    <w:rsid w:val="00B449CD"/>
    <w:rsid w:val="00B46DBC"/>
    <w:rsid w:val="00B50022"/>
    <w:rsid w:val="00B50C5B"/>
    <w:rsid w:val="00B514BF"/>
    <w:rsid w:val="00B55630"/>
    <w:rsid w:val="00B55D60"/>
    <w:rsid w:val="00B61573"/>
    <w:rsid w:val="00B63D1F"/>
    <w:rsid w:val="00B64348"/>
    <w:rsid w:val="00B664DB"/>
    <w:rsid w:val="00B70802"/>
    <w:rsid w:val="00B8394A"/>
    <w:rsid w:val="00B863C2"/>
    <w:rsid w:val="00B86CB4"/>
    <w:rsid w:val="00B91321"/>
    <w:rsid w:val="00B9396F"/>
    <w:rsid w:val="00B9618B"/>
    <w:rsid w:val="00BA4AD6"/>
    <w:rsid w:val="00BA6E11"/>
    <w:rsid w:val="00BB33FA"/>
    <w:rsid w:val="00BB5F97"/>
    <w:rsid w:val="00BB6A0F"/>
    <w:rsid w:val="00BC0011"/>
    <w:rsid w:val="00BC2D5C"/>
    <w:rsid w:val="00BC3328"/>
    <w:rsid w:val="00BC3C55"/>
    <w:rsid w:val="00BD53C2"/>
    <w:rsid w:val="00BD7E1A"/>
    <w:rsid w:val="00BE0120"/>
    <w:rsid w:val="00BF64D6"/>
    <w:rsid w:val="00C04B3D"/>
    <w:rsid w:val="00C12573"/>
    <w:rsid w:val="00C137E9"/>
    <w:rsid w:val="00C251FE"/>
    <w:rsid w:val="00C432C8"/>
    <w:rsid w:val="00C648C9"/>
    <w:rsid w:val="00C6527C"/>
    <w:rsid w:val="00C77BB5"/>
    <w:rsid w:val="00C816CF"/>
    <w:rsid w:val="00C84CFE"/>
    <w:rsid w:val="00C91B15"/>
    <w:rsid w:val="00CA0FE7"/>
    <w:rsid w:val="00CA6F9F"/>
    <w:rsid w:val="00CB0793"/>
    <w:rsid w:val="00CB302B"/>
    <w:rsid w:val="00CB64C7"/>
    <w:rsid w:val="00CB6621"/>
    <w:rsid w:val="00CC1374"/>
    <w:rsid w:val="00CC1B39"/>
    <w:rsid w:val="00CC3016"/>
    <w:rsid w:val="00CE5406"/>
    <w:rsid w:val="00D20ABB"/>
    <w:rsid w:val="00D233DB"/>
    <w:rsid w:val="00D23AD0"/>
    <w:rsid w:val="00D24C19"/>
    <w:rsid w:val="00D3206D"/>
    <w:rsid w:val="00D46BCE"/>
    <w:rsid w:val="00D5552A"/>
    <w:rsid w:val="00D6463B"/>
    <w:rsid w:val="00D64702"/>
    <w:rsid w:val="00D64C64"/>
    <w:rsid w:val="00D7313B"/>
    <w:rsid w:val="00D73AAA"/>
    <w:rsid w:val="00D74FA0"/>
    <w:rsid w:val="00D76442"/>
    <w:rsid w:val="00D84E66"/>
    <w:rsid w:val="00D90339"/>
    <w:rsid w:val="00D91F0A"/>
    <w:rsid w:val="00DA358E"/>
    <w:rsid w:val="00DA3F48"/>
    <w:rsid w:val="00DA5837"/>
    <w:rsid w:val="00DB0BB6"/>
    <w:rsid w:val="00DB688C"/>
    <w:rsid w:val="00DD7DCF"/>
    <w:rsid w:val="00DE0517"/>
    <w:rsid w:val="00DE0A18"/>
    <w:rsid w:val="00DE608A"/>
    <w:rsid w:val="00DF1B4D"/>
    <w:rsid w:val="00E007C2"/>
    <w:rsid w:val="00E20423"/>
    <w:rsid w:val="00E21D20"/>
    <w:rsid w:val="00E222E5"/>
    <w:rsid w:val="00E24EF5"/>
    <w:rsid w:val="00E41350"/>
    <w:rsid w:val="00E42D9C"/>
    <w:rsid w:val="00E532E5"/>
    <w:rsid w:val="00E55703"/>
    <w:rsid w:val="00E66877"/>
    <w:rsid w:val="00E778B9"/>
    <w:rsid w:val="00E804F8"/>
    <w:rsid w:val="00E8248C"/>
    <w:rsid w:val="00E9200F"/>
    <w:rsid w:val="00E9211C"/>
    <w:rsid w:val="00E924AC"/>
    <w:rsid w:val="00E9320D"/>
    <w:rsid w:val="00EA18EB"/>
    <w:rsid w:val="00EA5705"/>
    <w:rsid w:val="00EB3F54"/>
    <w:rsid w:val="00EB50BF"/>
    <w:rsid w:val="00EC04DA"/>
    <w:rsid w:val="00EC2ED5"/>
    <w:rsid w:val="00EE3B8A"/>
    <w:rsid w:val="00EE6371"/>
    <w:rsid w:val="00EF0D8D"/>
    <w:rsid w:val="00EF4D19"/>
    <w:rsid w:val="00F04007"/>
    <w:rsid w:val="00F05214"/>
    <w:rsid w:val="00F13C73"/>
    <w:rsid w:val="00F14E5A"/>
    <w:rsid w:val="00F178A1"/>
    <w:rsid w:val="00F35FE6"/>
    <w:rsid w:val="00F36974"/>
    <w:rsid w:val="00F44DCE"/>
    <w:rsid w:val="00F5247B"/>
    <w:rsid w:val="00F56F8C"/>
    <w:rsid w:val="00F5748D"/>
    <w:rsid w:val="00F64E8F"/>
    <w:rsid w:val="00F67DB6"/>
    <w:rsid w:val="00F7115E"/>
    <w:rsid w:val="00F90828"/>
    <w:rsid w:val="00F90CE3"/>
    <w:rsid w:val="00FA3699"/>
    <w:rsid w:val="00FA42D7"/>
    <w:rsid w:val="00FA6571"/>
    <w:rsid w:val="00FB3C96"/>
    <w:rsid w:val="00FC22A2"/>
    <w:rsid w:val="00FD303A"/>
    <w:rsid w:val="00FD39FE"/>
    <w:rsid w:val="00FE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F4"/>
  </w:style>
  <w:style w:type="paragraph" w:styleId="1">
    <w:name w:val="heading 1"/>
    <w:basedOn w:val="a"/>
    <w:next w:val="a"/>
    <w:link w:val="10"/>
    <w:uiPriority w:val="9"/>
    <w:qFormat/>
    <w:rsid w:val="003703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E413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933C7C"/>
    <w:rPr>
      <w:color w:val="0000FF"/>
      <w:u w:val="single"/>
    </w:rPr>
  </w:style>
  <w:style w:type="paragraph" w:customStyle="1" w:styleId="1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GridTableLight">
    <w:name w:val="Grid Table Light"/>
    <w:basedOn w:val="a1"/>
    <w:uiPriority w:val="40"/>
    <w:rsid w:val="008566CC"/>
    <w:pPr>
      <w:spacing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3">
    <w:name w:val="Сетка таблицы1"/>
    <w:basedOn w:val="a1"/>
    <w:next w:val="a5"/>
    <w:uiPriority w:val="59"/>
    <w:rsid w:val="0049520D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703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6">
    <w:name w:val="Сетка таблицы6"/>
    <w:basedOn w:val="a1"/>
    <w:next w:val="a5"/>
    <w:uiPriority w:val="59"/>
    <w:rsid w:val="003703FA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ejaja">
    <w:name w:val="sc-ejaja"/>
    <w:basedOn w:val="a0"/>
    <w:rsid w:val="009017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F4"/>
  </w:style>
  <w:style w:type="paragraph" w:styleId="1">
    <w:name w:val="heading 1"/>
    <w:basedOn w:val="a"/>
    <w:next w:val="a"/>
    <w:link w:val="10"/>
    <w:uiPriority w:val="9"/>
    <w:qFormat/>
    <w:rsid w:val="003703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E413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933C7C"/>
    <w:rPr>
      <w:color w:val="0000FF"/>
      <w:u w:val="single"/>
    </w:rPr>
  </w:style>
  <w:style w:type="paragraph" w:customStyle="1" w:styleId="1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GridTableLight">
    <w:name w:val="Grid Table Light"/>
    <w:basedOn w:val="a1"/>
    <w:uiPriority w:val="40"/>
    <w:rsid w:val="008566CC"/>
    <w:pPr>
      <w:spacing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3">
    <w:name w:val="Сетка таблицы1"/>
    <w:basedOn w:val="a1"/>
    <w:next w:val="a5"/>
    <w:uiPriority w:val="59"/>
    <w:rsid w:val="0049520D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703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6">
    <w:name w:val="Сетка таблицы6"/>
    <w:basedOn w:val="a1"/>
    <w:next w:val="a5"/>
    <w:uiPriority w:val="59"/>
    <w:rsid w:val="003703FA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ejaja">
    <w:name w:val="sc-ejaja"/>
    <w:basedOn w:val="a0"/>
    <w:rsid w:val="00901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" Type="http://schemas.openxmlformats.org/officeDocument/2006/relationships/styles" Target="styles.xml"/><Relationship Id="rId21" Type="http://schemas.openxmlformats.org/officeDocument/2006/relationships/image" Target="media/image11.wmf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wmf"/><Relationship Id="rId25" Type="http://schemas.openxmlformats.org/officeDocument/2006/relationships/image" Target="media/image13.wmf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oleObject" Target="embeddings/oleObject6.bin"/><Relationship Id="rId32" Type="http://schemas.openxmlformats.org/officeDocument/2006/relationships/oleObject" Target="embeddings/oleObject10.bin"/><Relationship Id="rId5" Type="http://schemas.openxmlformats.org/officeDocument/2006/relationships/settings" Target="settings.xml"/><Relationship Id="rId15" Type="http://schemas.openxmlformats.org/officeDocument/2006/relationships/image" Target="media/image8.wmf"/><Relationship Id="rId23" Type="http://schemas.openxmlformats.org/officeDocument/2006/relationships/image" Target="media/image12.wmf"/><Relationship Id="rId28" Type="http://schemas.openxmlformats.org/officeDocument/2006/relationships/oleObject" Target="embeddings/oleObject8.bin"/><Relationship Id="rId10" Type="http://schemas.openxmlformats.org/officeDocument/2006/relationships/image" Target="media/image4.png"/><Relationship Id="rId19" Type="http://schemas.openxmlformats.org/officeDocument/2006/relationships/image" Target="media/image10.wmf"/><Relationship Id="rId31" Type="http://schemas.openxmlformats.org/officeDocument/2006/relationships/image" Target="media/image16.wmf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image" Target="media/image14.wmf"/><Relationship Id="rId30" Type="http://schemas.openxmlformats.org/officeDocument/2006/relationships/oleObject" Target="embeddings/oleObject9.bin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DE820-E97F-44A8-90FB-0B933C38B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10</Pages>
  <Words>2367</Words>
  <Characters>13498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SLF</dc:creator>
  <cp:lastModifiedBy>Пользователь</cp:lastModifiedBy>
  <cp:revision>9</cp:revision>
  <dcterms:created xsi:type="dcterms:W3CDTF">2025-04-29T06:59:00Z</dcterms:created>
  <dcterms:modified xsi:type="dcterms:W3CDTF">2025-05-04T07:53:00Z</dcterms:modified>
</cp:coreProperties>
</file>