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1F902687" w:rsidR="006943A0" w:rsidRPr="00B65DB7" w:rsidRDefault="006943A0" w:rsidP="008D4432">
      <w:pPr>
        <w:pStyle w:val="1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Комплект оценочных материалов по дисциплине</w:t>
      </w:r>
      <w:r w:rsidRPr="00B65DB7">
        <w:rPr>
          <w:rFonts w:cs="Times New Roman"/>
          <w:szCs w:val="28"/>
        </w:rPr>
        <w:br/>
        <w:t>«</w:t>
      </w:r>
      <w:r w:rsidR="00B96745">
        <w:rPr>
          <w:rFonts w:cs="Times New Roman"/>
          <w:szCs w:val="28"/>
        </w:rPr>
        <w:t>Механика</w:t>
      </w:r>
      <w:r w:rsidR="00572F50">
        <w:rPr>
          <w:rFonts w:cs="Times New Roman"/>
          <w:szCs w:val="28"/>
        </w:rPr>
        <w:t xml:space="preserve"> жидкости</w:t>
      </w:r>
      <w:r w:rsidR="00B96745">
        <w:rPr>
          <w:rFonts w:cs="Times New Roman"/>
          <w:szCs w:val="28"/>
        </w:rPr>
        <w:t xml:space="preserve"> и газа. Ч.2 </w:t>
      </w:r>
      <w:r w:rsidRPr="00B65DB7">
        <w:rPr>
          <w:rFonts w:cs="Times New Roman"/>
          <w:szCs w:val="28"/>
        </w:rPr>
        <w:t>»</w:t>
      </w:r>
    </w:p>
    <w:p w14:paraId="355D7A1F" w14:textId="77777777" w:rsidR="002B5F41" w:rsidRPr="00B65DB7" w:rsidRDefault="002B5F41" w:rsidP="008D4432">
      <w:pPr>
        <w:pStyle w:val="a0"/>
        <w:rPr>
          <w:rFonts w:cs="Times New Roman"/>
          <w:szCs w:val="28"/>
        </w:rPr>
      </w:pPr>
    </w:p>
    <w:p w14:paraId="223ECCBA" w14:textId="77777777" w:rsidR="006943A0" w:rsidRPr="00B65DB7" w:rsidRDefault="006943A0" w:rsidP="008D4432">
      <w:pPr>
        <w:pStyle w:val="a0"/>
        <w:rPr>
          <w:rFonts w:cs="Times New Roman"/>
          <w:szCs w:val="28"/>
        </w:rPr>
      </w:pPr>
    </w:p>
    <w:p w14:paraId="3B336B8F" w14:textId="07684E11" w:rsidR="00874B3E" w:rsidRDefault="00874B3E" w:rsidP="008D4432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</w:t>
      </w:r>
    </w:p>
    <w:p w14:paraId="78ED226F" w14:textId="77777777" w:rsidR="008D4432" w:rsidRPr="008D4432" w:rsidRDefault="008D4432" w:rsidP="008D4432"/>
    <w:p w14:paraId="50E64351" w14:textId="1869B139" w:rsidR="00874B3E" w:rsidRDefault="00874B3E" w:rsidP="008D443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выбор правильного ответа</w:t>
      </w:r>
    </w:p>
    <w:p w14:paraId="3BA26B28" w14:textId="77777777" w:rsidR="008D4432" w:rsidRPr="008D4432" w:rsidRDefault="008D4432" w:rsidP="008D4432"/>
    <w:p w14:paraId="29C093CD" w14:textId="5F3C79EE" w:rsidR="0092015D" w:rsidRPr="00B65DB7" w:rsidRDefault="0092015D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Выберите один правильный ответ</w:t>
      </w:r>
    </w:p>
    <w:p w14:paraId="604D5B43" w14:textId="15D28809" w:rsidR="00B762A5" w:rsidRPr="00B65DB7" w:rsidRDefault="002A0BC7" w:rsidP="008D4432">
      <w:pPr>
        <w:tabs>
          <w:tab w:val="center" w:pos="4800"/>
          <w:tab w:val="right" w:pos="9500"/>
        </w:tabs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7965A3" w:rsidRPr="007965A3">
        <w:t xml:space="preserve"> </w:t>
      </w:r>
      <w:r w:rsidR="000217AA" w:rsidRPr="0031672D">
        <w:t>Что утверждает обобщенная гипотеза Ньютона</w:t>
      </w:r>
      <w:r w:rsidRPr="00B65DB7">
        <w:rPr>
          <w:rFonts w:cs="Times New Roman"/>
          <w:szCs w:val="28"/>
        </w:rPr>
        <w:t>:</w:t>
      </w:r>
    </w:p>
    <w:p w14:paraId="330F0CDB" w14:textId="4A53719F" w:rsidR="00542091" w:rsidRPr="00B65DB7" w:rsidRDefault="00542091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пропорциональны скорости деформации</w:t>
      </w:r>
    </w:p>
    <w:p w14:paraId="7016D2FF" w14:textId="005F2443" w:rsidR="00B762A5" w:rsidRPr="00B65DB7" w:rsidRDefault="00542091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FC4DD5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пропорциональны скорости</w:t>
      </w:r>
    </w:p>
    <w:p w14:paraId="725626BF" w14:textId="6DF85B55" w:rsidR="00542091" w:rsidRPr="00B65DB7" w:rsidRDefault="00542091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пропорциональны давлению</w:t>
      </w:r>
    </w:p>
    <w:p w14:paraId="3D905373" w14:textId="39AA8E1F" w:rsidR="00542091" w:rsidRPr="00B65DB7" w:rsidRDefault="00542091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E65761" w:rsidRPr="00B65DB7">
        <w:rPr>
          <w:rFonts w:eastAsiaTheme="minorEastAsia" w:cs="Times New Roman"/>
          <w:szCs w:val="28"/>
        </w:rPr>
        <w:t xml:space="preserve"> </w:t>
      </w:r>
      <w:r w:rsidR="000217AA" w:rsidRPr="0031672D">
        <w:t>напряжения в жидкости постоянны</w:t>
      </w:r>
    </w:p>
    <w:p w14:paraId="45DC4AE5" w14:textId="725B4402" w:rsidR="0092015D" w:rsidRPr="00B65DB7" w:rsidRDefault="0092015D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0217AA">
        <w:rPr>
          <w:rFonts w:eastAsiaTheme="minorEastAsia" w:cs="Times New Roman"/>
          <w:szCs w:val="28"/>
        </w:rPr>
        <w:t>А</w:t>
      </w:r>
    </w:p>
    <w:p w14:paraId="43BFE81B" w14:textId="6D492FBF" w:rsidR="0092015D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11761935" w14:textId="1D15980E" w:rsidR="0092015D" w:rsidRPr="00B65DB7" w:rsidRDefault="0092015D" w:rsidP="008D4432">
      <w:pPr>
        <w:ind w:firstLine="0"/>
        <w:rPr>
          <w:rFonts w:cs="Times New Roman"/>
          <w:szCs w:val="28"/>
        </w:rPr>
      </w:pPr>
    </w:p>
    <w:p w14:paraId="749FC76B" w14:textId="4A570687" w:rsidR="00C70737" w:rsidRPr="00B65DB7" w:rsidRDefault="00C70737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Выберите один правильный ответ</w:t>
      </w:r>
    </w:p>
    <w:p w14:paraId="17CB5CB9" w14:textId="399BA8AA" w:rsidR="00F14E49" w:rsidRPr="00B65DB7" w:rsidRDefault="00C362C1" w:rsidP="008D443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Какой критерий подобия характеризует отношение сил инерции к силам вязкости</w:t>
      </w:r>
      <w:r w:rsidR="008F6F43" w:rsidRPr="00B65DB7">
        <w:rPr>
          <w:rFonts w:cs="Times New Roman"/>
          <w:szCs w:val="28"/>
        </w:rPr>
        <w:t>:</w:t>
      </w:r>
    </w:p>
    <w:p w14:paraId="28635AB4" w14:textId="741E90D4" w:rsidR="00FC4DD5" w:rsidRPr="00B65DB7" w:rsidRDefault="00FC4DD5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C362C1" w:rsidRPr="0031672D">
        <w:t>число Эйлера</w:t>
      </w:r>
    </w:p>
    <w:p w14:paraId="069B7E1E" w14:textId="57ADCC57" w:rsidR="00FC4DD5" w:rsidRPr="00B65DB7" w:rsidRDefault="00FC4DD5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C362C1" w:rsidRPr="0031672D">
        <w:t>число Фруда</w:t>
      </w:r>
    </w:p>
    <w:p w14:paraId="1641E665" w14:textId="244B2463" w:rsidR="00FC4DD5" w:rsidRPr="00B65DB7" w:rsidRDefault="00FC4DD5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C362C1" w:rsidRPr="0031672D">
        <w:t>число Рейнольдса</w:t>
      </w:r>
    </w:p>
    <w:p w14:paraId="56ABF2BC" w14:textId="762DB03E" w:rsidR="00C70737" w:rsidRPr="00B65DB7" w:rsidRDefault="00FC4DD5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C362C1" w:rsidRPr="0031672D">
        <w:t>число Струхаля</w:t>
      </w:r>
    </w:p>
    <w:p w14:paraId="1D8C038B" w14:textId="5ED5A595" w:rsidR="00C70737" w:rsidRPr="00C362C1" w:rsidRDefault="00C70737" w:rsidP="008D4432">
      <w:pPr>
        <w:ind w:firstLine="0"/>
      </w:pPr>
      <w:r w:rsidRPr="00B65DB7">
        <w:rPr>
          <w:rFonts w:cs="Times New Roman"/>
          <w:szCs w:val="28"/>
        </w:rPr>
        <w:t xml:space="preserve">Правильный ответ: </w:t>
      </w:r>
      <w:r w:rsidR="00C362C1">
        <w:t>В</w:t>
      </w:r>
    </w:p>
    <w:p w14:paraId="1F70BEE5" w14:textId="2168A853" w:rsidR="00C70737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4E73EF9" w14:textId="7667B6A9" w:rsidR="00C70737" w:rsidRPr="00B65DB7" w:rsidRDefault="00C70737" w:rsidP="008D4432">
      <w:pPr>
        <w:ind w:firstLine="0"/>
        <w:rPr>
          <w:rFonts w:cs="Times New Roman"/>
          <w:szCs w:val="28"/>
        </w:rPr>
      </w:pPr>
    </w:p>
    <w:p w14:paraId="1905A870" w14:textId="77375BC3" w:rsidR="00C70737" w:rsidRPr="00B65DB7" w:rsidRDefault="00F71F6A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C70737" w:rsidRPr="00B65DB7">
        <w:rPr>
          <w:rFonts w:cs="Times New Roman"/>
          <w:szCs w:val="28"/>
        </w:rPr>
        <w:t>. Выберите один правильный ответ</w:t>
      </w:r>
    </w:p>
    <w:p w14:paraId="0077778B" w14:textId="2F2A4DB5" w:rsidR="00F14E49" w:rsidRPr="00B65DB7" w:rsidRDefault="00DE19B7" w:rsidP="008D443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Что такое осреднение Рейнольдса</w:t>
      </w:r>
      <w:r w:rsidR="00DA33A1" w:rsidRPr="00B65DB7">
        <w:rPr>
          <w:rFonts w:cs="Times New Roman"/>
          <w:szCs w:val="28"/>
        </w:rPr>
        <w:t>:</w:t>
      </w:r>
    </w:p>
    <w:p w14:paraId="580C5946" w14:textId="12AEFF3F" w:rsidR="00FC4DD5" w:rsidRPr="00B65DB7" w:rsidRDefault="00FC4DD5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DE19B7" w:rsidRPr="0031672D">
        <w:t>усреднение уравнений Навье-Стокса по пространству</w:t>
      </w:r>
    </w:p>
    <w:p w14:paraId="14607103" w14:textId="470E3080" w:rsidR="00FC4DD5" w:rsidRDefault="00FC4DD5" w:rsidP="008D4432">
      <w:pPr>
        <w:ind w:firstLine="0"/>
      </w:pPr>
      <w:r w:rsidRPr="00B65DB7">
        <w:rPr>
          <w:rFonts w:eastAsiaTheme="minorEastAsia" w:cs="Times New Roman"/>
          <w:szCs w:val="28"/>
        </w:rPr>
        <w:t xml:space="preserve">Б) </w:t>
      </w:r>
      <w:r w:rsidR="00DE19B7" w:rsidRPr="0031672D">
        <w:t>усреднение уравнений Навье-Стокса по времени</w:t>
      </w:r>
      <w:r w:rsidR="00DE19B7" w:rsidRPr="00B65DB7">
        <w:rPr>
          <w:rFonts w:eastAsiaTheme="minorEastAsia" w:cs="Times New Roman"/>
          <w:szCs w:val="28"/>
        </w:rPr>
        <w:t xml:space="preserve"> </w:t>
      </w:r>
    </w:p>
    <w:p w14:paraId="101157D0" w14:textId="438EA9C7" w:rsidR="00DE19B7" w:rsidRPr="00B65DB7" w:rsidRDefault="00DE19B7" w:rsidP="008D4432">
      <w:pPr>
        <w:ind w:firstLine="0"/>
        <w:rPr>
          <w:rFonts w:eastAsiaTheme="minorEastAsia" w:cs="Times New Roman"/>
          <w:szCs w:val="28"/>
        </w:rPr>
      </w:pPr>
      <w:r>
        <w:t xml:space="preserve">В) </w:t>
      </w:r>
      <w:r w:rsidRPr="0031672D">
        <w:t>усреднение уравнений Навье-Стокса по скорости</w:t>
      </w:r>
    </w:p>
    <w:p w14:paraId="52DC3477" w14:textId="07B184DD" w:rsidR="00FC4DD5" w:rsidRPr="00B65DB7" w:rsidRDefault="00FC4DD5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DE19B7" w:rsidRPr="0031672D">
        <w:t>усреднение уравнений Навье-Стокса по давлению</w:t>
      </w:r>
    </w:p>
    <w:p w14:paraId="718DA883" w14:textId="5B286CD7" w:rsidR="00C70737" w:rsidRPr="00B65DB7" w:rsidRDefault="00C70737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E19B7">
        <w:rPr>
          <w:rFonts w:eastAsiaTheme="minorEastAsia" w:cs="Times New Roman"/>
          <w:szCs w:val="28"/>
        </w:rPr>
        <w:t>Б</w:t>
      </w:r>
    </w:p>
    <w:p w14:paraId="60770ADB" w14:textId="360B58C4" w:rsidR="00C70737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24C04097" w14:textId="7E7AB944" w:rsidR="00C70737" w:rsidRPr="00B65DB7" w:rsidRDefault="00C70737" w:rsidP="008D4432">
      <w:pPr>
        <w:ind w:firstLine="0"/>
        <w:rPr>
          <w:rFonts w:cs="Times New Roman"/>
          <w:szCs w:val="28"/>
        </w:rPr>
      </w:pPr>
    </w:p>
    <w:p w14:paraId="2D8270A6" w14:textId="350D3652" w:rsidR="00C70737" w:rsidRPr="00B65DB7" w:rsidRDefault="00C70737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Выберите один правильный ответ</w:t>
      </w:r>
    </w:p>
    <w:p w14:paraId="74F4942E" w14:textId="22E56DCE" w:rsidR="00F32F6C" w:rsidRPr="00B65DB7" w:rsidRDefault="008F6F43" w:rsidP="008D443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ab/>
      </w:r>
      <w:r w:rsidR="00DE19B7" w:rsidRPr="0031672D">
        <w:t>Какова основная цель использования гипотез о турбулентных напряжениях</w:t>
      </w:r>
      <w:r w:rsidR="004C0BA0">
        <w:t>:</w:t>
      </w:r>
    </w:p>
    <w:p w14:paraId="6495DB6D" w14:textId="46D4E8D2" w:rsidR="00C70737" w:rsidRPr="00B65DB7" w:rsidRDefault="00C70737" w:rsidP="008D4432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А)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упростить уравнения Рейнольдса</w:t>
      </w:r>
    </w:p>
    <w:p w14:paraId="640FC22E" w14:textId="2F41FE2A" w:rsidR="00C70737" w:rsidRPr="00B65DB7" w:rsidRDefault="00C70737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замкнуть уравнения Рейнольдса, выразив турбулентные напряжения через известные величины</w:t>
      </w:r>
    </w:p>
    <w:p w14:paraId="4B9959E5" w14:textId="5F3E31D0" w:rsidR="00C70737" w:rsidRPr="00B65DB7" w:rsidRDefault="00C70737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>В)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увеличить точность решения уравнений Рейнольдса</w:t>
      </w:r>
    </w:p>
    <w:p w14:paraId="18DC0FFC" w14:textId="672FA33B" w:rsidR="00F32F6C" w:rsidRPr="00B65DB7" w:rsidRDefault="00FE2F74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Г)</w:t>
      </w:r>
      <w:r w:rsidR="00A83FF2" w:rsidRPr="00B65DB7">
        <w:rPr>
          <w:rFonts w:eastAsiaTheme="minorEastAsia" w:cs="Times New Roman"/>
          <w:szCs w:val="28"/>
        </w:rPr>
        <w:t xml:space="preserve"> </w:t>
      </w:r>
      <w:r w:rsidR="00DE19B7" w:rsidRPr="0031672D">
        <w:t>получить аналитическое решение уравнений Рейнольдса</w:t>
      </w:r>
    </w:p>
    <w:p w14:paraId="727B1DEC" w14:textId="333E9579" w:rsidR="00C70737" w:rsidRPr="00DE19B7" w:rsidRDefault="00C70737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DE19B7">
        <w:rPr>
          <w:rFonts w:eastAsiaTheme="minorEastAsia" w:cs="Times New Roman"/>
          <w:szCs w:val="28"/>
        </w:rPr>
        <w:t>Б</w:t>
      </w:r>
    </w:p>
    <w:p w14:paraId="452272CB" w14:textId="039FA17C" w:rsidR="00C70737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13E91171" w14:textId="6F4ED6B8" w:rsidR="006C7C99" w:rsidRPr="00B65DB7" w:rsidRDefault="006C7C99" w:rsidP="008D4432">
      <w:pPr>
        <w:ind w:firstLine="0"/>
        <w:rPr>
          <w:rFonts w:cs="Times New Roman"/>
          <w:szCs w:val="28"/>
        </w:rPr>
      </w:pPr>
    </w:p>
    <w:p w14:paraId="48A13CFA" w14:textId="28891623" w:rsidR="00233D9B" w:rsidRPr="00B65DB7" w:rsidRDefault="00233D9B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6CAD1E75" w14:textId="580EF163" w:rsidR="00233D9B" w:rsidRPr="00B65DB7" w:rsidRDefault="00233D9B" w:rsidP="008D443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ab/>
      </w:r>
      <w:r w:rsidR="0017389A" w:rsidRPr="0031672D">
        <w:t>Какой участок выделяют в турбулентном пограничном слое вблизи стенки</w:t>
      </w:r>
      <w:r>
        <w:t>:</w:t>
      </w:r>
    </w:p>
    <w:p w14:paraId="48764DF6" w14:textId="78FEFB87" w:rsidR="00233D9B" w:rsidRPr="00B65DB7" w:rsidRDefault="00233D9B" w:rsidP="008D4432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17389A" w:rsidRPr="0031672D">
        <w:t>турбулентное ядро</w:t>
      </w:r>
    </w:p>
    <w:p w14:paraId="7D99C016" w14:textId="3B362582" w:rsidR="00233D9B" w:rsidRPr="00B65DB7" w:rsidRDefault="00233D9B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17389A" w:rsidRPr="0031672D">
        <w:t>внешняя часть пограничного слоя</w:t>
      </w:r>
    </w:p>
    <w:p w14:paraId="0E6B1783" w14:textId="50B95E2C" w:rsidR="00233D9B" w:rsidRPr="00B65DB7" w:rsidRDefault="00233D9B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17389A" w:rsidRPr="0031672D">
        <w:t>ламинарный подслой (вязкий подслой)</w:t>
      </w:r>
    </w:p>
    <w:p w14:paraId="3D71B875" w14:textId="669AF151" w:rsidR="00233D9B" w:rsidRPr="00C829C1" w:rsidRDefault="00233D9B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17389A" w:rsidRPr="0031672D">
        <w:t>потенциальное ядро</w:t>
      </w:r>
    </w:p>
    <w:p w14:paraId="4EBE3F5D" w14:textId="77777777" w:rsidR="00233D9B" w:rsidRPr="00B65DB7" w:rsidRDefault="00233D9B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В</w:t>
      </w:r>
    </w:p>
    <w:p w14:paraId="7391AAF9" w14:textId="7B5E1059" w:rsidR="00233D9B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3E90334D" w14:textId="77777777" w:rsidR="006C7C99" w:rsidRDefault="006C7C99" w:rsidP="008D4432">
      <w:pPr>
        <w:ind w:firstLine="0"/>
        <w:rPr>
          <w:rFonts w:cs="Times New Roman"/>
          <w:szCs w:val="28"/>
        </w:rPr>
      </w:pPr>
    </w:p>
    <w:p w14:paraId="5C5AD893" w14:textId="0BD73F5F" w:rsidR="00233D9B" w:rsidRPr="00B65DB7" w:rsidRDefault="00233D9B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243358A5" w14:textId="0A7AEC9C" w:rsidR="00233D9B" w:rsidRPr="00B65DB7" w:rsidRDefault="00233D9B" w:rsidP="008D443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ab/>
      </w:r>
      <w:r w:rsidR="00667545" w:rsidRPr="0031672D">
        <w:t>Как толщина турбулентного пограничного слоя зависит от числа Рейнольдса</w:t>
      </w:r>
      <w:r>
        <w:t>:</w:t>
      </w:r>
    </w:p>
    <w:p w14:paraId="60DC723A" w14:textId="11C3683F" w:rsidR="00233D9B" w:rsidRPr="00B65DB7" w:rsidRDefault="00233D9B" w:rsidP="008D4432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67545" w:rsidRPr="0031672D">
        <w:t>увеличивается с увеличением числа Рейнольдса</w:t>
      </w:r>
    </w:p>
    <w:p w14:paraId="0417156F" w14:textId="33410B1D" w:rsidR="00233D9B" w:rsidRPr="00B65DB7" w:rsidRDefault="00233D9B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67545" w:rsidRPr="0031672D">
        <w:t>уменьшается с увеличением числа Рейнольдса</w:t>
      </w:r>
    </w:p>
    <w:p w14:paraId="049DE831" w14:textId="6E61F691" w:rsidR="00233D9B" w:rsidRPr="00B65DB7" w:rsidRDefault="00233D9B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67545" w:rsidRPr="0031672D">
        <w:t>не зависит от числа Рейнольдса</w:t>
      </w:r>
    </w:p>
    <w:p w14:paraId="38E1615D" w14:textId="4DCF4E0B" w:rsidR="00233D9B" w:rsidRPr="00B65DB7" w:rsidRDefault="00233D9B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67545" w:rsidRPr="0031672D">
        <w:t>зависит сложным немонотонным образом</w:t>
      </w:r>
    </w:p>
    <w:p w14:paraId="39610427" w14:textId="66D36AC0" w:rsidR="00233D9B" w:rsidRPr="00B65DB7" w:rsidRDefault="00233D9B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67545">
        <w:rPr>
          <w:rFonts w:eastAsiaTheme="minorEastAsia" w:cs="Times New Roman"/>
          <w:szCs w:val="28"/>
        </w:rPr>
        <w:t>А</w:t>
      </w:r>
    </w:p>
    <w:p w14:paraId="59E91E10" w14:textId="16CECECF" w:rsidR="00233D9B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B552436" w14:textId="77777777" w:rsidR="00233D9B" w:rsidRDefault="00233D9B" w:rsidP="008D4432">
      <w:pPr>
        <w:ind w:firstLine="0"/>
        <w:rPr>
          <w:rFonts w:cs="Times New Roman"/>
          <w:szCs w:val="28"/>
        </w:rPr>
      </w:pPr>
    </w:p>
    <w:p w14:paraId="6FE4D096" w14:textId="291E7107" w:rsidR="00233D9B" w:rsidRPr="00B65DB7" w:rsidRDefault="00233D9B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3822EB60" w14:textId="375E4E5E" w:rsidR="00233D9B" w:rsidRPr="00B65DB7" w:rsidRDefault="00667545" w:rsidP="008D443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31672D">
        <w:t>Что такое продольный градиент давления</w:t>
      </w:r>
      <w:r w:rsidR="00233D9B">
        <w:t>:</w:t>
      </w:r>
    </w:p>
    <w:p w14:paraId="2EAC9678" w14:textId="7C01535D" w:rsidR="00233D9B" w:rsidRPr="00B65DB7" w:rsidRDefault="00233D9B" w:rsidP="008D4432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667545" w:rsidRPr="0031672D">
        <w:t>изменение давления по нормали к поверхности</w:t>
      </w:r>
    </w:p>
    <w:p w14:paraId="2E155635" w14:textId="169B6754" w:rsidR="00233D9B" w:rsidRPr="00B65DB7" w:rsidRDefault="00233D9B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667545" w:rsidRPr="0031672D">
        <w:t>изменение давления вдоль поверхности</w:t>
      </w:r>
    </w:p>
    <w:p w14:paraId="0398F637" w14:textId="0E2CD723" w:rsidR="00233D9B" w:rsidRPr="00B65DB7" w:rsidRDefault="00233D9B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667545" w:rsidRPr="0031672D">
        <w:t>изменение давления во времени</w:t>
      </w:r>
    </w:p>
    <w:p w14:paraId="1E2A4FFC" w14:textId="16B83222" w:rsidR="00233D9B" w:rsidRPr="00B65DB7" w:rsidRDefault="00233D9B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667545" w:rsidRPr="0031672D">
        <w:t>изменение давления в турбулентном потоке</w:t>
      </w:r>
    </w:p>
    <w:p w14:paraId="584B2C45" w14:textId="35F85B91" w:rsidR="00233D9B" w:rsidRPr="00B65DB7" w:rsidRDefault="00233D9B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67545">
        <w:rPr>
          <w:rFonts w:eastAsiaTheme="minorEastAsia" w:cs="Times New Roman"/>
          <w:szCs w:val="28"/>
        </w:rPr>
        <w:t>Б</w:t>
      </w:r>
    </w:p>
    <w:p w14:paraId="56EE35F8" w14:textId="2052D7AD" w:rsidR="00233D9B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FD3154B" w14:textId="77777777" w:rsidR="00233D9B" w:rsidRDefault="00233D9B" w:rsidP="008D4432">
      <w:pPr>
        <w:ind w:firstLine="0"/>
        <w:rPr>
          <w:rFonts w:cs="Times New Roman"/>
          <w:szCs w:val="28"/>
        </w:rPr>
      </w:pPr>
    </w:p>
    <w:p w14:paraId="4D64F21C" w14:textId="27D40A45" w:rsidR="00233D9B" w:rsidRPr="00B65DB7" w:rsidRDefault="00233D9B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Выберите один правильный ответ</w:t>
      </w:r>
    </w:p>
    <w:p w14:paraId="34A90BAB" w14:textId="3192555C" w:rsidR="00233D9B" w:rsidRPr="00B65DB7" w:rsidRDefault="00233D9B" w:rsidP="008D4432">
      <w:pPr>
        <w:tabs>
          <w:tab w:val="center" w:pos="4800"/>
          <w:tab w:val="left" w:pos="5985"/>
        </w:tabs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ab/>
      </w:r>
      <w:r w:rsidRPr="0031672D">
        <w:t>Какой градиент давления называют неблагоприятным (противоположным)</w:t>
      </w:r>
      <w:r>
        <w:t>:</w:t>
      </w:r>
    </w:p>
    <w:p w14:paraId="54315D63" w14:textId="5DAD5D6F" w:rsidR="00233D9B" w:rsidRPr="00B65DB7" w:rsidRDefault="00233D9B" w:rsidP="008D4432">
      <w:pPr>
        <w:tabs>
          <w:tab w:val="center" w:pos="4800"/>
          <w:tab w:val="left" w:pos="5985"/>
        </w:tabs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Pr="0031672D">
        <w:t>положительный (давление возрастает по направлению течения)</w:t>
      </w:r>
    </w:p>
    <w:p w14:paraId="04D876A3" w14:textId="549F5071" w:rsidR="00233D9B" w:rsidRPr="00B65DB7" w:rsidRDefault="00233D9B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Pr="0031672D">
        <w:t>отрицательный (давление убывает по направлению течения)</w:t>
      </w:r>
    </w:p>
    <w:p w14:paraId="7F4BEC41" w14:textId="7DD3BD65" w:rsidR="00233D9B" w:rsidRPr="00B65DB7" w:rsidRDefault="00233D9B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Pr="0031672D">
        <w:t>равный нулю</w:t>
      </w:r>
    </w:p>
    <w:p w14:paraId="1EB37DCA" w14:textId="6348C1B3" w:rsidR="00233D9B" w:rsidRPr="00B65DB7" w:rsidRDefault="00233D9B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Pr="0031672D">
        <w:t>периодический</w:t>
      </w:r>
    </w:p>
    <w:p w14:paraId="66ED71BE" w14:textId="2201E4D6" w:rsidR="00233D9B" w:rsidRPr="00B65DB7" w:rsidRDefault="00233D9B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>
        <w:rPr>
          <w:rFonts w:eastAsiaTheme="minorEastAsia" w:cs="Times New Roman"/>
          <w:szCs w:val="28"/>
        </w:rPr>
        <w:t>А</w:t>
      </w:r>
    </w:p>
    <w:p w14:paraId="3E316B2D" w14:textId="7E54DE1E" w:rsidR="00233D9B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1A1C5E93" w14:textId="77777777" w:rsidR="00233D9B" w:rsidRDefault="00233D9B" w:rsidP="008D4432">
      <w:pPr>
        <w:ind w:firstLine="0"/>
        <w:rPr>
          <w:rFonts w:cs="Times New Roman"/>
          <w:szCs w:val="28"/>
        </w:rPr>
      </w:pPr>
    </w:p>
    <w:p w14:paraId="08C7FB71" w14:textId="77777777" w:rsidR="00233D9B" w:rsidRPr="00B65DB7" w:rsidRDefault="00233D9B" w:rsidP="008D4432">
      <w:pPr>
        <w:ind w:firstLine="0"/>
        <w:rPr>
          <w:rFonts w:cs="Times New Roman"/>
          <w:szCs w:val="28"/>
        </w:rPr>
      </w:pPr>
    </w:p>
    <w:p w14:paraId="2CB15910" w14:textId="258F5DF9" w:rsidR="00874B3E" w:rsidRPr="00B65DB7" w:rsidRDefault="00874B3E" w:rsidP="008D4432">
      <w:pPr>
        <w:ind w:firstLine="0"/>
        <w:rPr>
          <w:rFonts w:cs="Times New Roman"/>
          <w:b/>
          <w:bCs/>
          <w:szCs w:val="28"/>
        </w:rPr>
      </w:pPr>
      <w:r w:rsidRPr="00B65DB7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19376C23" w14:textId="77777777" w:rsidR="00FE2F74" w:rsidRPr="00B65DB7" w:rsidRDefault="00FE2F74" w:rsidP="008D4432">
      <w:pPr>
        <w:ind w:firstLine="0"/>
        <w:rPr>
          <w:rFonts w:cs="Times New Roman"/>
          <w:b/>
          <w:bCs/>
          <w:szCs w:val="28"/>
        </w:rPr>
      </w:pPr>
    </w:p>
    <w:p w14:paraId="54E14837" w14:textId="4442CC50" w:rsidR="00721A69" w:rsidRPr="00B65DB7" w:rsidRDefault="00721A69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 Установите правильное соответствие.</w:t>
      </w:r>
      <w:r w:rsidR="00EE5F03" w:rsidRPr="00B65DB7">
        <w:rPr>
          <w:rFonts w:cs="Times New Roman"/>
          <w:szCs w:val="28"/>
        </w:rPr>
        <w:t xml:space="preserve"> </w:t>
      </w:r>
      <w:r w:rsidRPr="00B65DB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3407"/>
        <w:gridCol w:w="512"/>
        <w:gridCol w:w="5158"/>
      </w:tblGrid>
      <w:tr w:rsidR="00721A69" w:rsidRPr="00B65DB7" w14:paraId="03FD5699" w14:textId="77777777" w:rsidTr="008D4432">
        <w:tc>
          <w:tcPr>
            <w:tcW w:w="557" w:type="dxa"/>
            <w:vAlign w:val="center"/>
          </w:tcPr>
          <w:p w14:paraId="3B0468E8" w14:textId="77777777" w:rsidR="00721A69" w:rsidRPr="00B65DB7" w:rsidRDefault="00721A69" w:rsidP="008D443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7" w:type="dxa"/>
            <w:vAlign w:val="center"/>
          </w:tcPr>
          <w:p w14:paraId="33395018" w14:textId="36B9D144" w:rsidR="00721A69" w:rsidRPr="00B65DB7" w:rsidRDefault="00721A69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2" w:type="dxa"/>
            <w:vAlign w:val="center"/>
          </w:tcPr>
          <w:p w14:paraId="38C26AF5" w14:textId="77777777" w:rsidR="00721A69" w:rsidRPr="00B65DB7" w:rsidRDefault="00721A69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58" w:type="dxa"/>
            <w:vAlign w:val="center"/>
          </w:tcPr>
          <w:p w14:paraId="158E025D" w14:textId="5172A892" w:rsidR="00721A69" w:rsidRPr="00B65DB7" w:rsidRDefault="00721A69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829C1" w:rsidRPr="00B65DB7" w14:paraId="5A653D5C" w14:textId="77777777" w:rsidTr="008D4432">
        <w:tc>
          <w:tcPr>
            <w:tcW w:w="557" w:type="dxa"/>
            <w:vAlign w:val="center"/>
          </w:tcPr>
          <w:p w14:paraId="28EFD086" w14:textId="3429BA35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7" w:type="dxa"/>
          </w:tcPr>
          <w:p w14:paraId="131F6D37" w14:textId="40F90D3A" w:rsidR="00C829C1" w:rsidRPr="00E4299C" w:rsidRDefault="00C829C1" w:rsidP="008D4432">
            <w:pPr>
              <w:ind w:firstLine="0"/>
              <w:rPr>
                <w:rFonts w:cs="Times New Roman"/>
                <w:szCs w:val="28"/>
                <w:lang w:val="en-US"/>
              </w:rPr>
            </w:pPr>
            <w:r w:rsidRPr="000B6555">
              <w:t>Число Рейнольдса (Re)</w:t>
            </w:r>
          </w:p>
        </w:tc>
        <w:tc>
          <w:tcPr>
            <w:tcW w:w="512" w:type="dxa"/>
            <w:vAlign w:val="center"/>
          </w:tcPr>
          <w:p w14:paraId="37AD83DD" w14:textId="588EF96C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58" w:type="dxa"/>
          </w:tcPr>
          <w:p w14:paraId="16A8878F" w14:textId="2DF216E5" w:rsidR="00C829C1" w:rsidRPr="00C443A3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сил инерции к силам тяжести</w:t>
            </w:r>
          </w:p>
        </w:tc>
      </w:tr>
      <w:tr w:rsidR="00C829C1" w:rsidRPr="00B65DB7" w14:paraId="11499CAA" w14:textId="77777777" w:rsidTr="008D4432">
        <w:tc>
          <w:tcPr>
            <w:tcW w:w="557" w:type="dxa"/>
            <w:vAlign w:val="center"/>
          </w:tcPr>
          <w:p w14:paraId="78EFC60A" w14:textId="0F31864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2)</w:t>
            </w:r>
          </w:p>
        </w:tc>
        <w:tc>
          <w:tcPr>
            <w:tcW w:w="3407" w:type="dxa"/>
          </w:tcPr>
          <w:p w14:paraId="218D62BF" w14:textId="2D7D4E2D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Эйлера (Eu)</w:t>
            </w:r>
          </w:p>
        </w:tc>
        <w:tc>
          <w:tcPr>
            <w:tcW w:w="512" w:type="dxa"/>
            <w:vAlign w:val="center"/>
          </w:tcPr>
          <w:p w14:paraId="48120FA1" w14:textId="2333379E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58" w:type="dxa"/>
          </w:tcPr>
          <w:p w14:paraId="77EE6FF2" w14:textId="1F84182B" w:rsidR="00C829C1" w:rsidRPr="00E4299C" w:rsidRDefault="00C829C1" w:rsidP="008D4432">
            <w:pPr>
              <w:ind w:firstLine="0"/>
              <w:rPr>
                <w:rFonts w:cs="Times New Roman"/>
                <w:iCs/>
                <w:szCs w:val="28"/>
              </w:rPr>
            </w:pPr>
            <w:r w:rsidRPr="0031672D">
              <w:t>Отношение сил инерции к силам давления</w:t>
            </w:r>
          </w:p>
        </w:tc>
      </w:tr>
      <w:tr w:rsidR="00C829C1" w:rsidRPr="00B65DB7" w14:paraId="320DF219" w14:textId="77777777" w:rsidTr="008D4432">
        <w:tc>
          <w:tcPr>
            <w:tcW w:w="557" w:type="dxa"/>
            <w:vAlign w:val="center"/>
          </w:tcPr>
          <w:p w14:paraId="500BE213" w14:textId="5F690F7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7" w:type="dxa"/>
          </w:tcPr>
          <w:p w14:paraId="72ECD535" w14:textId="3B2CE199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Фруда (Fr)</w:t>
            </w:r>
          </w:p>
        </w:tc>
        <w:tc>
          <w:tcPr>
            <w:tcW w:w="512" w:type="dxa"/>
            <w:vAlign w:val="center"/>
          </w:tcPr>
          <w:p w14:paraId="02BC3816" w14:textId="5AEF0EEE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58" w:type="dxa"/>
          </w:tcPr>
          <w:p w14:paraId="09C051C7" w14:textId="12B6E368" w:rsidR="00C829C1" w:rsidRPr="00C443A3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сил инерции к силам вязкости</w:t>
            </w:r>
          </w:p>
        </w:tc>
      </w:tr>
      <w:tr w:rsidR="00C829C1" w:rsidRPr="00B65DB7" w14:paraId="193087AB" w14:textId="77777777" w:rsidTr="008D4432">
        <w:tc>
          <w:tcPr>
            <w:tcW w:w="557" w:type="dxa"/>
            <w:vAlign w:val="center"/>
          </w:tcPr>
          <w:p w14:paraId="5C0D7965" w14:textId="2DF85BA0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7" w:type="dxa"/>
          </w:tcPr>
          <w:p w14:paraId="0BF6FDDC" w14:textId="43D78ED6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0B6555">
              <w:t>Число Струхаля (St)</w:t>
            </w:r>
          </w:p>
        </w:tc>
        <w:tc>
          <w:tcPr>
            <w:tcW w:w="512" w:type="dxa"/>
            <w:vAlign w:val="center"/>
          </w:tcPr>
          <w:p w14:paraId="1D759AC5" w14:textId="03F0D24E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58" w:type="dxa"/>
          </w:tcPr>
          <w:p w14:paraId="43BF33BC" w14:textId="3A03C89A" w:rsidR="00C829C1" w:rsidRPr="00C443A3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Отношение локальной скорости изменения течения к конвективной скорости</w:t>
            </w:r>
          </w:p>
        </w:tc>
      </w:tr>
    </w:tbl>
    <w:p w14:paraId="15700C88" w14:textId="2C61E66F" w:rsidR="00721A69" w:rsidRPr="00B65DB7" w:rsidRDefault="00721A69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65DB7" w14:paraId="6AEB412A" w14:textId="77777777" w:rsidTr="008D4432">
        <w:tc>
          <w:tcPr>
            <w:tcW w:w="2406" w:type="dxa"/>
          </w:tcPr>
          <w:p w14:paraId="506FD7B0" w14:textId="77CE7B6C" w:rsidR="00DB7C34" w:rsidRPr="00B65DB7" w:rsidRDefault="00DB7C34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65DB7" w:rsidRDefault="00DB7C34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65DB7" w:rsidRDefault="00DB7C34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65DB7" w:rsidRDefault="00DB7C34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B7C34" w:rsidRPr="00B65DB7" w14:paraId="772C4135" w14:textId="77777777" w:rsidTr="008D4432">
        <w:tc>
          <w:tcPr>
            <w:tcW w:w="2406" w:type="dxa"/>
          </w:tcPr>
          <w:p w14:paraId="5E2FD0B5" w14:textId="3499FE30" w:rsidR="00DB7C34" w:rsidRPr="00B65DB7" w:rsidRDefault="00C829C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B6691AF" w14:textId="46FF16C4" w:rsidR="00DB7C34" w:rsidRPr="00B65DB7" w:rsidRDefault="00C829C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58EFCFEC" w14:textId="45919BEC" w:rsidR="00DB7C34" w:rsidRPr="00B65DB7" w:rsidRDefault="00E4299C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03087990" w14:textId="68460082" w:rsidR="00DB7C34" w:rsidRPr="00C829C1" w:rsidRDefault="00C829C1" w:rsidP="008D4432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494BFD52" w14:textId="6DA2A454" w:rsidR="00721A69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2E0996A2" w14:textId="59AC1EE8" w:rsidR="00B5777E" w:rsidRPr="00B65DB7" w:rsidRDefault="00B5777E" w:rsidP="008D4432">
      <w:pPr>
        <w:ind w:firstLine="0"/>
        <w:rPr>
          <w:rFonts w:cs="Times New Roman"/>
          <w:szCs w:val="28"/>
        </w:rPr>
      </w:pPr>
    </w:p>
    <w:p w14:paraId="6ADEC881" w14:textId="50B1FF64" w:rsidR="00AD7916" w:rsidRPr="00B65DB7" w:rsidRDefault="00AD791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567"/>
        <w:gridCol w:w="5670"/>
      </w:tblGrid>
      <w:tr w:rsidR="00AD7916" w:rsidRPr="00B65DB7" w14:paraId="492C6D78" w14:textId="77777777" w:rsidTr="008D4432">
        <w:tc>
          <w:tcPr>
            <w:tcW w:w="562" w:type="dxa"/>
            <w:vAlign w:val="center"/>
          </w:tcPr>
          <w:p w14:paraId="7FBEE9BB" w14:textId="77777777" w:rsidR="00AD7916" w:rsidRPr="00B65DB7" w:rsidRDefault="00AD7916" w:rsidP="008D443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A19A84A" w14:textId="0D1726AF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59F461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0" w:type="dxa"/>
            <w:vAlign w:val="center"/>
          </w:tcPr>
          <w:p w14:paraId="0700EA62" w14:textId="6799A9E2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C829C1" w:rsidRPr="00B65DB7" w14:paraId="2A057E0B" w14:textId="77777777" w:rsidTr="008D4432">
        <w:tc>
          <w:tcPr>
            <w:tcW w:w="562" w:type="dxa"/>
            <w:vAlign w:val="center"/>
          </w:tcPr>
          <w:p w14:paraId="48707374" w14:textId="7777777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2835" w:type="dxa"/>
          </w:tcPr>
          <w:p w14:paraId="1D0A0155" w14:textId="1BFB43C6" w:rsidR="00C829C1" w:rsidRPr="00B65DB7" w:rsidRDefault="00C829C1" w:rsidP="008D4432">
            <w:pPr>
              <w:ind w:firstLine="0"/>
              <w:rPr>
                <w:rFonts w:cs="Times New Roman"/>
                <w:iCs/>
                <w:szCs w:val="28"/>
              </w:rPr>
            </w:pPr>
            <w:r w:rsidRPr="00E724F5">
              <w:t>Гипотеза Буссинеска</w:t>
            </w:r>
          </w:p>
        </w:tc>
        <w:tc>
          <w:tcPr>
            <w:tcW w:w="567" w:type="dxa"/>
            <w:vAlign w:val="center"/>
          </w:tcPr>
          <w:p w14:paraId="23E1EBB4" w14:textId="7777777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670" w:type="dxa"/>
          </w:tcPr>
          <w:p w14:paraId="2D1C195B" w14:textId="292E4B81" w:rsidR="00C829C1" w:rsidRPr="00A43D86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Использует алгебраические соотношения для определения турбулентной вязкости</w:t>
            </w:r>
          </w:p>
        </w:tc>
      </w:tr>
      <w:tr w:rsidR="00C829C1" w:rsidRPr="00B65DB7" w14:paraId="7A21ACB9" w14:textId="77777777" w:rsidTr="008D4432">
        <w:tc>
          <w:tcPr>
            <w:tcW w:w="562" w:type="dxa"/>
            <w:vAlign w:val="center"/>
          </w:tcPr>
          <w:p w14:paraId="2FC13880" w14:textId="7777777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2835" w:type="dxa"/>
          </w:tcPr>
          <w:p w14:paraId="22A14B70" w14:textId="1163D13C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E724F5">
              <w:t>Модель длины перемешивания Прандтля</w:t>
            </w:r>
          </w:p>
        </w:tc>
        <w:tc>
          <w:tcPr>
            <w:tcW w:w="567" w:type="dxa"/>
            <w:vAlign w:val="center"/>
          </w:tcPr>
          <w:p w14:paraId="20D7BF5D" w14:textId="7777777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670" w:type="dxa"/>
          </w:tcPr>
          <w:p w14:paraId="0FD504B1" w14:textId="6B6CB264" w:rsidR="00C829C1" w:rsidRPr="006757DD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Использует два уравнения переноса для турбулентной кинетической энергии и скорости диссипации турбулентной энергии</w:t>
            </w:r>
          </w:p>
        </w:tc>
      </w:tr>
      <w:tr w:rsidR="00C829C1" w:rsidRPr="00B65DB7" w14:paraId="4718BB6F" w14:textId="77777777" w:rsidTr="008D4432">
        <w:tc>
          <w:tcPr>
            <w:tcW w:w="562" w:type="dxa"/>
            <w:vAlign w:val="center"/>
          </w:tcPr>
          <w:p w14:paraId="78EC3EC6" w14:textId="7777777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2835" w:type="dxa"/>
          </w:tcPr>
          <w:p w14:paraId="1A311EA7" w14:textId="3D5E9728" w:rsidR="00C829C1" w:rsidRPr="00B65DB7" w:rsidRDefault="00C829C1" w:rsidP="008D4432">
            <w:pPr>
              <w:ind w:firstLine="0"/>
              <w:rPr>
                <w:rFonts w:cs="Times New Roman"/>
                <w:iCs/>
                <w:szCs w:val="28"/>
              </w:rPr>
            </w:pPr>
            <w:r w:rsidRPr="00E724F5">
              <w:t>k-ε модель</w:t>
            </w:r>
          </w:p>
        </w:tc>
        <w:tc>
          <w:tcPr>
            <w:tcW w:w="567" w:type="dxa"/>
            <w:vAlign w:val="center"/>
          </w:tcPr>
          <w:p w14:paraId="6971B5B9" w14:textId="7777777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670" w:type="dxa"/>
          </w:tcPr>
          <w:p w14:paraId="4A5557DE" w14:textId="6EA05125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Вводит понятие турбулентной вязкости и выражает турбулентные напряжения через градиенты осредненной скорости</w:t>
            </w:r>
          </w:p>
        </w:tc>
      </w:tr>
      <w:tr w:rsidR="00C829C1" w:rsidRPr="00B65DB7" w14:paraId="01D6050A" w14:textId="77777777" w:rsidTr="008D4432">
        <w:tc>
          <w:tcPr>
            <w:tcW w:w="562" w:type="dxa"/>
            <w:vAlign w:val="center"/>
          </w:tcPr>
          <w:p w14:paraId="1ADB7EB9" w14:textId="7777777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2835" w:type="dxa"/>
          </w:tcPr>
          <w:p w14:paraId="71993A2C" w14:textId="70D9A163" w:rsidR="00C829C1" w:rsidRPr="00B65DB7" w:rsidRDefault="00C829C1" w:rsidP="008D4432">
            <w:pPr>
              <w:ind w:firstLine="0"/>
              <w:rPr>
                <w:rFonts w:cs="Times New Roman"/>
                <w:i/>
                <w:szCs w:val="28"/>
              </w:rPr>
            </w:pPr>
            <w:r w:rsidRPr="00E724F5">
              <w:t>Алгебраические модели турбулентности</w:t>
            </w:r>
          </w:p>
        </w:tc>
        <w:tc>
          <w:tcPr>
            <w:tcW w:w="567" w:type="dxa"/>
            <w:vAlign w:val="center"/>
          </w:tcPr>
          <w:p w14:paraId="1E59A851" w14:textId="77777777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670" w:type="dxa"/>
          </w:tcPr>
          <w:p w14:paraId="709AE87D" w14:textId="066C458F" w:rsidR="00C829C1" w:rsidRPr="00B65DB7" w:rsidRDefault="00C829C1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Вводит понятие длины перемешивания и выражает турбулентные напряжения через квадрат градиента осредненной скорости</w:t>
            </w:r>
          </w:p>
        </w:tc>
      </w:tr>
    </w:tbl>
    <w:p w14:paraId="39EAE7CF" w14:textId="77777777" w:rsidR="00AD7916" w:rsidRPr="00B65DB7" w:rsidRDefault="00AD791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2840CF6B" w14:textId="77777777" w:rsidTr="008D4432">
        <w:tc>
          <w:tcPr>
            <w:tcW w:w="2406" w:type="dxa"/>
          </w:tcPr>
          <w:p w14:paraId="03CBD44C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4B8608F5" w14:textId="77777777" w:rsidTr="008D4432">
        <w:tc>
          <w:tcPr>
            <w:tcW w:w="2406" w:type="dxa"/>
          </w:tcPr>
          <w:p w14:paraId="59620D51" w14:textId="7A7558D3" w:rsidR="00AD7916" w:rsidRPr="00B65DB7" w:rsidRDefault="00C829C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1A5C747" w14:textId="7AEB1FDC" w:rsidR="00AD7916" w:rsidRPr="00B65DB7" w:rsidRDefault="00A43D8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FDAA304" w14:textId="04D50033" w:rsidR="00AD7916" w:rsidRPr="00B65DB7" w:rsidRDefault="00C829C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1ACC172" w14:textId="08971AFE" w:rsidR="00AD7916" w:rsidRPr="00B65DB7" w:rsidRDefault="00A43D8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701270F9" w14:textId="450DE0E1" w:rsidR="00AD7916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3B2A8B9D" w14:textId="4E5ACF0A" w:rsidR="00AD7916" w:rsidRPr="00B65DB7" w:rsidRDefault="00AD7916" w:rsidP="008D4432">
      <w:pPr>
        <w:ind w:firstLine="0"/>
        <w:rPr>
          <w:rFonts w:cs="Times New Roman"/>
          <w:szCs w:val="28"/>
        </w:rPr>
      </w:pPr>
    </w:p>
    <w:p w14:paraId="1C6D8AA7" w14:textId="175A7427" w:rsidR="00AD7916" w:rsidRPr="00B65DB7" w:rsidRDefault="00AD791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567"/>
        <w:gridCol w:w="2402"/>
        <w:gridCol w:w="3551"/>
      </w:tblGrid>
      <w:tr w:rsidR="00AD7916" w:rsidRPr="00B65DB7" w14:paraId="44853530" w14:textId="77777777" w:rsidTr="008D4432">
        <w:trPr>
          <w:gridAfter w:val="1"/>
          <w:wAfter w:w="3551" w:type="dxa"/>
        </w:trPr>
        <w:tc>
          <w:tcPr>
            <w:tcW w:w="562" w:type="dxa"/>
          </w:tcPr>
          <w:p w14:paraId="316CDED8" w14:textId="77777777" w:rsidR="00AD7916" w:rsidRPr="00B65DB7" w:rsidRDefault="00AD7916" w:rsidP="008D443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52" w:type="dxa"/>
          </w:tcPr>
          <w:p w14:paraId="38ADC475" w14:textId="56EFD641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7" w:type="dxa"/>
          </w:tcPr>
          <w:p w14:paraId="7D569AFC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402" w:type="dxa"/>
          </w:tcPr>
          <w:p w14:paraId="7E84B79E" w14:textId="2D8EB62E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</w:tr>
      <w:tr w:rsidR="00AD5843" w:rsidRPr="00B65DB7" w14:paraId="52DC633A" w14:textId="77777777" w:rsidTr="008D4432">
        <w:tc>
          <w:tcPr>
            <w:tcW w:w="562" w:type="dxa"/>
          </w:tcPr>
          <w:p w14:paraId="455657F7" w14:textId="77777777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2552" w:type="dxa"/>
          </w:tcPr>
          <w:p w14:paraId="1C797D4B" w14:textId="458A8842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77476D">
              <w:t>Пограничный слой</w:t>
            </w:r>
          </w:p>
        </w:tc>
        <w:tc>
          <w:tcPr>
            <w:tcW w:w="567" w:type="dxa"/>
          </w:tcPr>
          <w:p w14:paraId="7BC8628F" w14:textId="77777777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953" w:type="dxa"/>
            <w:gridSpan w:val="2"/>
          </w:tcPr>
          <w:p w14:paraId="517A109E" w14:textId="375BD36E" w:rsidR="00AD5843" w:rsidRPr="00C443A3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Расстояние, на которое необходимо сместить твердую поверхность, чтобы внешний поток испытывал такое же влияние, как и из-за наличия пограничного слоя</w:t>
            </w:r>
          </w:p>
        </w:tc>
      </w:tr>
      <w:tr w:rsidR="00AD5843" w:rsidRPr="00B65DB7" w14:paraId="5A0FBF66" w14:textId="77777777" w:rsidTr="008D4432">
        <w:tc>
          <w:tcPr>
            <w:tcW w:w="562" w:type="dxa"/>
          </w:tcPr>
          <w:p w14:paraId="6BD77C23" w14:textId="77777777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2552" w:type="dxa"/>
          </w:tcPr>
          <w:p w14:paraId="44C24346" w14:textId="6E9A346D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пограничного слоя</w:t>
            </w:r>
          </w:p>
        </w:tc>
        <w:tc>
          <w:tcPr>
            <w:tcW w:w="567" w:type="dxa"/>
          </w:tcPr>
          <w:p w14:paraId="6B9BB84F" w14:textId="77777777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953" w:type="dxa"/>
            <w:gridSpan w:val="2"/>
          </w:tcPr>
          <w:p w14:paraId="4FFA8D68" w14:textId="28725664" w:rsidR="00AD5843" w:rsidRPr="00C443A3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Тонкий слой жидкости вблизи твердой поверхности, где вязкость играет существенную роль</w:t>
            </w:r>
          </w:p>
        </w:tc>
      </w:tr>
      <w:tr w:rsidR="00AD5843" w:rsidRPr="00B65DB7" w14:paraId="323147C3" w14:textId="77777777" w:rsidTr="008D4432">
        <w:tc>
          <w:tcPr>
            <w:tcW w:w="562" w:type="dxa"/>
          </w:tcPr>
          <w:p w14:paraId="292E861F" w14:textId="77777777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2552" w:type="dxa"/>
          </w:tcPr>
          <w:p w14:paraId="78DC1379" w14:textId="2CDA1B61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вытеснения</w:t>
            </w:r>
          </w:p>
        </w:tc>
        <w:tc>
          <w:tcPr>
            <w:tcW w:w="567" w:type="dxa"/>
          </w:tcPr>
          <w:p w14:paraId="2DE3FC59" w14:textId="77777777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953" w:type="dxa"/>
            <w:gridSpan w:val="2"/>
          </w:tcPr>
          <w:p w14:paraId="1E54B1AF" w14:textId="37CB54ED" w:rsidR="00AD5843" w:rsidRPr="00C443A3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31672D">
              <w:t>Характеризует потерю импульса в пограничном слое из-за действия вязкости</w:t>
            </w:r>
          </w:p>
        </w:tc>
      </w:tr>
      <w:tr w:rsidR="00AD5843" w:rsidRPr="00B65DB7" w14:paraId="7E82F2C9" w14:textId="77777777" w:rsidTr="008D4432">
        <w:tc>
          <w:tcPr>
            <w:tcW w:w="562" w:type="dxa"/>
          </w:tcPr>
          <w:p w14:paraId="279ADEBB" w14:textId="77777777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4)</w:t>
            </w:r>
          </w:p>
        </w:tc>
        <w:tc>
          <w:tcPr>
            <w:tcW w:w="2552" w:type="dxa"/>
          </w:tcPr>
          <w:p w14:paraId="7B5F6C12" w14:textId="465933BA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77476D">
              <w:t>Толщина потери импульса</w:t>
            </w:r>
          </w:p>
        </w:tc>
        <w:tc>
          <w:tcPr>
            <w:tcW w:w="567" w:type="dxa"/>
          </w:tcPr>
          <w:p w14:paraId="16C1DAF7" w14:textId="77777777" w:rsidR="00AD5843" w:rsidRPr="00B65DB7" w:rsidRDefault="00AD584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953" w:type="dxa"/>
            <w:gridSpan w:val="2"/>
          </w:tcPr>
          <w:p w14:paraId="25F9E2EA" w14:textId="4C3DCEFA" w:rsidR="00AD5843" w:rsidRPr="00B65DB7" w:rsidRDefault="00AD5843" w:rsidP="008D4432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31672D">
              <w:t>Расстояние от стенки, на котором скорость достигает некоторого значения, близкого к скорости внешнего потока (например, 99%)</w:t>
            </w:r>
          </w:p>
        </w:tc>
      </w:tr>
    </w:tbl>
    <w:p w14:paraId="6FE4E0AD" w14:textId="77777777" w:rsidR="00AD7916" w:rsidRPr="00B65DB7" w:rsidRDefault="00AD791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713B41F2" w14:textId="77777777" w:rsidTr="008D4432">
        <w:tc>
          <w:tcPr>
            <w:tcW w:w="2406" w:type="dxa"/>
          </w:tcPr>
          <w:p w14:paraId="3A8C3AD8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AD7916" w:rsidRPr="00B65DB7" w14:paraId="7DF2746A" w14:textId="77777777" w:rsidTr="008D4432">
        <w:tc>
          <w:tcPr>
            <w:tcW w:w="2406" w:type="dxa"/>
          </w:tcPr>
          <w:p w14:paraId="095DC279" w14:textId="071B75AD" w:rsidR="00AD7916" w:rsidRPr="00B27871" w:rsidRDefault="00B2787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CFA629D" w14:textId="437E12DD" w:rsidR="00AD7916" w:rsidRPr="00B65DB7" w:rsidRDefault="00B2787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CA605E3" w14:textId="67825ED2" w:rsidR="00AD7916" w:rsidRPr="00B65DB7" w:rsidRDefault="00AD5843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83CC22F" w14:textId="7508A3D7" w:rsidR="00AD7916" w:rsidRPr="00B27871" w:rsidRDefault="00AD5843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9690390" w14:textId="2744B036" w:rsidR="00AD7916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CC597CA" w14:textId="41020560" w:rsidR="00AD7916" w:rsidRPr="00B65DB7" w:rsidRDefault="00AD7916" w:rsidP="008D4432">
      <w:pPr>
        <w:ind w:firstLine="0"/>
        <w:rPr>
          <w:rFonts w:cs="Times New Roman"/>
          <w:szCs w:val="28"/>
        </w:rPr>
      </w:pPr>
    </w:p>
    <w:p w14:paraId="78BBEAC7" w14:textId="5CE4EAD3" w:rsidR="00AD7916" w:rsidRPr="00B65DB7" w:rsidRDefault="00AD791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5C6659" w:rsidRPr="00B65DB7" w14:paraId="2CC03A51" w14:textId="77777777" w:rsidTr="008D4432">
        <w:tc>
          <w:tcPr>
            <w:tcW w:w="560" w:type="dxa"/>
          </w:tcPr>
          <w:p w14:paraId="5C2ABFBD" w14:textId="77777777" w:rsidR="005C6659" w:rsidRPr="00B65DB7" w:rsidRDefault="005C6659" w:rsidP="008D443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6F0AA1C7" w14:textId="7BDDD59D" w:rsidR="005C6659" w:rsidRPr="00B65DB7" w:rsidRDefault="005C6659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ED539F" w14:textId="77777777" w:rsidR="005C6659" w:rsidRPr="00B65DB7" w:rsidRDefault="005C6659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7CADA5D8" w14:textId="04DF0C0C" w:rsidR="005C6659" w:rsidRPr="00B65DB7" w:rsidRDefault="005C6659" w:rsidP="008D4432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591C21" w:rsidRPr="00B65DB7" w14:paraId="4C3C1983" w14:textId="77777777" w:rsidTr="008D4432">
        <w:tc>
          <w:tcPr>
            <w:tcW w:w="560" w:type="dxa"/>
          </w:tcPr>
          <w:p w14:paraId="658A1029" w14:textId="77777777" w:rsidR="00591C21" w:rsidRPr="00B65DB7" w:rsidRDefault="00591C2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7C9AF3D2" w14:textId="125E73BA" w:rsidR="00591C21" w:rsidRPr="00B65DB7" w:rsidRDefault="00591C21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A63CAE">
              <w:t>Функция тока</w:t>
            </w:r>
          </w:p>
        </w:tc>
        <w:tc>
          <w:tcPr>
            <w:tcW w:w="566" w:type="dxa"/>
          </w:tcPr>
          <w:p w14:paraId="5F88B3F3" w14:textId="77777777" w:rsidR="00591C21" w:rsidRPr="00B65DB7" w:rsidRDefault="00591C2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A6C6A70" w14:textId="12079E32" w:rsidR="00591C21" w:rsidRPr="00B65DB7" w:rsidRDefault="00591C21" w:rsidP="008D4432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Сумма потенциала скорости и функции тока, представленная в виде функции комплексного переменного</w:t>
            </w:r>
          </w:p>
        </w:tc>
      </w:tr>
      <w:tr w:rsidR="00591C21" w:rsidRPr="00B65DB7" w14:paraId="23E67EBE" w14:textId="77777777" w:rsidTr="008D4432">
        <w:tc>
          <w:tcPr>
            <w:tcW w:w="560" w:type="dxa"/>
          </w:tcPr>
          <w:p w14:paraId="38AB93BA" w14:textId="77777777" w:rsidR="00591C21" w:rsidRPr="00B65DB7" w:rsidRDefault="00591C2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294F17F2" w14:textId="4C8A64D6" w:rsidR="00591C21" w:rsidRPr="00B65DB7" w:rsidRDefault="00591C21" w:rsidP="008D4432">
            <w:pPr>
              <w:ind w:firstLine="0"/>
              <w:rPr>
                <w:rFonts w:cs="Times New Roman"/>
                <w:szCs w:val="28"/>
              </w:rPr>
            </w:pPr>
            <w:r w:rsidRPr="00A63CAE">
              <w:t>Гидродинамическая сетка</w:t>
            </w:r>
          </w:p>
        </w:tc>
        <w:tc>
          <w:tcPr>
            <w:tcW w:w="566" w:type="dxa"/>
          </w:tcPr>
          <w:p w14:paraId="5A565C6E" w14:textId="77777777" w:rsidR="00591C21" w:rsidRPr="00B65DB7" w:rsidRDefault="00591C2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3E24C6AC" w14:textId="0BF07A9C" w:rsidR="00591C21" w:rsidRPr="006757DD" w:rsidRDefault="00591C21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Плоский потенциальный поток, характеризующийся расхождением жидкости из одной точки</w:t>
            </w:r>
          </w:p>
        </w:tc>
      </w:tr>
      <w:tr w:rsidR="00591C21" w:rsidRPr="00B65DB7" w14:paraId="66A64F4E" w14:textId="77777777" w:rsidTr="008D4432">
        <w:tc>
          <w:tcPr>
            <w:tcW w:w="560" w:type="dxa"/>
          </w:tcPr>
          <w:p w14:paraId="5C98F2B9" w14:textId="77777777" w:rsidR="00591C21" w:rsidRPr="00B65DB7" w:rsidRDefault="00591C2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72A489C8" w14:textId="744B3D68" w:rsidR="00591C21" w:rsidRPr="00B65DB7" w:rsidRDefault="00591C21" w:rsidP="008D4432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A63CAE">
              <w:t>Комплексный потенциал</w:t>
            </w:r>
          </w:p>
        </w:tc>
        <w:tc>
          <w:tcPr>
            <w:tcW w:w="566" w:type="dxa"/>
          </w:tcPr>
          <w:p w14:paraId="2D46B10C" w14:textId="77777777" w:rsidR="00591C21" w:rsidRPr="00B65DB7" w:rsidRDefault="00591C2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0C02E8B6" w14:textId="264E997F" w:rsidR="00591C21" w:rsidRPr="00B65DB7" w:rsidRDefault="00591C21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Совокупность линий тока и линий равного потенциала</w:t>
            </w:r>
          </w:p>
        </w:tc>
      </w:tr>
      <w:tr w:rsidR="00591C21" w:rsidRPr="00B65DB7" w14:paraId="6BDC229A" w14:textId="77777777" w:rsidTr="008D4432">
        <w:tc>
          <w:tcPr>
            <w:tcW w:w="560" w:type="dxa"/>
          </w:tcPr>
          <w:p w14:paraId="153D3E3A" w14:textId="77777777" w:rsidR="00591C21" w:rsidRPr="00B65DB7" w:rsidRDefault="00591C2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88F735" w14:textId="057FAC8E" w:rsidR="00591C21" w:rsidRPr="00B65DB7" w:rsidRDefault="00591C21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A63CAE">
              <w:t>Источник</w:t>
            </w:r>
          </w:p>
        </w:tc>
        <w:tc>
          <w:tcPr>
            <w:tcW w:w="566" w:type="dxa"/>
          </w:tcPr>
          <w:p w14:paraId="468098AD" w14:textId="77777777" w:rsidR="00591C21" w:rsidRPr="00B65DB7" w:rsidRDefault="00591C2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4E6DF851" w14:textId="1FB8D66B" w:rsidR="00591C21" w:rsidRPr="00C443A3" w:rsidRDefault="00591C21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Скалярная функция, линии уровня которой совпадают с линиями тока</w:t>
            </w:r>
          </w:p>
        </w:tc>
      </w:tr>
    </w:tbl>
    <w:p w14:paraId="600613CD" w14:textId="77777777" w:rsidR="00AD7916" w:rsidRPr="00B65DB7" w:rsidRDefault="00AD791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65DB7" w14:paraId="5B1512AB" w14:textId="77777777" w:rsidTr="008D4432">
        <w:tc>
          <w:tcPr>
            <w:tcW w:w="2406" w:type="dxa"/>
          </w:tcPr>
          <w:p w14:paraId="64328A18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65DB7" w:rsidRDefault="00AD7916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5F5129" w:rsidRPr="00B65DB7" w14:paraId="48303782" w14:textId="77777777" w:rsidTr="008D4432">
        <w:tc>
          <w:tcPr>
            <w:tcW w:w="2406" w:type="dxa"/>
          </w:tcPr>
          <w:p w14:paraId="527A0768" w14:textId="4623A854" w:rsidR="005F5129" w:rsidRPr="00B65DB7" w:rsidRDefault="00821C4D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E7B0017" w14:textId="17971C1F" w:rsidR="005F5129" w:rsidRPr="00591C21" w:rsidRDefault="00591C21" w:rsidP="008D4432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FBF4DFE" w14:textId="18243CC9" w:rsidR="005F5129" w:rsidRPr="00B65DB7" w:rsidRDefault="00591C2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1FE8BC" w14:textId="21C18D88" w:rsidR="005F5129" w:rsidRPr="00B65DB7" w:rsidRDefault="00591C2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7CCE4D71" w14:textId="63A2F0E0" w:rsidR="00AD7916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594FFC8" w14:textId="77777777" w:rsidR="00AD7916" w:rsidRPr="00B65DB7" w:rsidRDefault="00AD7916" w:rsidP="008D4432">
      <w:pPr>
        <w:ind w:firstLine="0"/>
        <w:rPr>
          <w:rFonts w:cs="Times New Roman"/>
          <w:szCs w:val="28"/>
        </w:rPr>
      </w:pPr>
    </w:p>
    <w:p w14:paraId="1BC382B5" w14:textId="76A95E2A" w:rsidR="00D764FA" w:rsidRPr="00B65DB7" w:rsidRDefault="00D764FA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4E77801E" w14:textId="77777777" w:rsidTr="008D4432">
        <w:tc>
          <w:tcPr>
            <w:tcW w:w="560" w:type="dxa"/>
          </w:tcPr>
          <w:p w14:paraId="367A19AB" w14:textId="77777777" w:rsidR="00D764FA" w:rsidRPr="00B65DB7" w:rsidRDefault="00D764FA" w:rsidP="008D443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05378CA4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3F1B290C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1002976A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AA1331" w:rsidRPr="00B65DB7" w14:paraId="20E16968" w14:textId="77777777" w:rsidTr="008D4432">
        <w:tc>
          <w:tcPr>
            <w:tcW w:w="560" w:type="dxa"/>
          </w:tcPr>
          <w:p w14:paraId="597AEB18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5B99DCA5" w14:textId="1BE1FE0C" w:rsidR="00AA1331" w:rsidRPr="00B65DB7" w:rsidRDefault="00AA1331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ED4D7F">
              <w:t>Обобщенная гипотеза Ньютона</w:t>
            </w:r>
          </w:p>
        </w:tc>
        <w:tc>
          <w:tcPr>
            <w:tcW w:w="566" w:type="dxa"/>
          </w:tcPr>
          <w:p w14:paraId="38B2997B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36B6E0F8" w14:textId="06C30491" w:rsidR="00AA1331" w:rsidRPr="00B65DB7" w:rsidRDefault="00AA1331" w:rsidP="008D4432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Мера сопротивления жидкости течению</w:t>
            </w:r>
          </w:p>
        </w:tc>
      </w:tr>
      <w:tr w:rsidR="00AA1331" w:rsidRPr="00B65DB7" w14:paraId="177689BC" w14:textId="77777777" w:rsidTr="008D4432">
        <w:tc>
          <w:tcPr>
            <w:tcW w:w="560" w:type="dxa"/>
          </w:tcPr>
          <w:p w14:paraId="0295700F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39F8A88C" w14:textId="47DBCB61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ED4D7F">
              <w:t>Ньютоновская жидкость</w:t>
            </w:r>
          </w:p>
        </w:tc>
        <w:tc>
          <w:tcPr>
            <w:tcW w:w="566" w:type="dxa"/>
          </w:tcPr>
          <w:p w14:paraId="1366C613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68C98EC2" w14:textId="7B3EBD62" w:rsidR="00AA1331" w:rsidRPr="006757DD" w:rsidRDefault="00AA1331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Жидкость, в которой касательные напряжения линейно зависят от скорости сдвига</w:t>
            </w:r>
          </w:p>
        </w:tc>
      </w:tr>
      <w:tr w:rsidR="00AA1331" w:rsidRPr="00B65DB7" w14:paraId="415FF5BB" w14:textId="77777777" w:rsidTr="008D4432">
        <w:tc>
          <w:tcPr>
            <w:tcW w:w="560" w:type="dxa"/>
          </w:tcPr>
          <w:p w14:paraId="398EC24C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34C09EA6" w14:textId="56162AD8" w:rsidR="00AA1331" w:rsidRPr="00B65DB7" w:rsidRDefault="00AA1331" w:rsidP="008D4432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ED4D7F">
              <w:t>Вязкость</w:t>
            </w:r>
          </w:p>
        </w:tc>
        <w:tc>
          <w:tcPr>
            <w:tcW w:w="566" w:type="dxa"/>
          </w:tcPr>
          <w:p w14:paraId="5C931341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1156935C" w14:textId="5B215BD8" w:rsidR="00AA1331" w:rsidRPr="00B65DB7" w:rsidRDefault="00AA1331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Характеризует интенсивность изменения формы тела</w:t>
            </w:r>
          </w:p>
        </w:tc>
      </w:tr>
      <w:tr w:rsidR="00AA1331" w:rsidRPr="00B65DB7" w14:paraId="69E51821" w14:textId="77777777" w:rsidTr="008D4432">
        <w:tc>
          <w:tcPr>
            <w:tcW w:w="560" w:type="dxa"/>
          </w:tcPr>
          <w:p w14:paraId="1962E173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016FBC71" w14:textId="2B767BCF" w:rsidR="00AA1331" w:rsidRPr="00B65DB7" w:rsidRDefault="00AA1331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ED4D7F">
              <w:t>Скорость деформации</w:t>
            </w:r>
          </w:p>
        </w:tc>
        <w:tc>
          <w:tcPr>
            <w:tcW w:w="566" w:type="dxa"/>
          </w:tcPr>
          <w:p w14:paraId="369CEF5A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3D97214B" w14:textId="6559F3F0" w:rsidR="00AA1331" w:rsidRPr="00C443A3" w:rsidRDefault="00AA1331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Утверждает, что напряжения в жидкости пропорциональны скорости деформации</w:t>
            </w:r>
          </w:p>
        </w:tc>
      </w:tr>
    </w:tbl>
    <w:p w14:paraId="14DB9AAF" w14:textId="77777777" w:rsidR="00D764FA" w:rsidRPr="00B65DB7" w:rsidRDefault="00D764FA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115266BD" w14:textId="77777777" w:rsidTr="008D4432">
        <w:tc>
          <w:tcPr>
            <w:tcW w:w="2406" w:type="dxa"/>
          </w:tcPr>
          <w:p w14:paraId="47C9E63E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2792BAFB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431BFC96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23B5D252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4EDBA3AA" w14:textId="77777777" w:rsidTr="008D4432">
        <w:tc>
          <w:tcPr>
            <w:tcW w:w="2406" w:type="dxa"/>
          </w:tcPr>
          <w:p w14:paraId="213C170F" w14:textId="366DD31D" w:rsidR="00D764FA" w:rsidRPr="00B65DB7" w:rsidRDefault="00AA133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194D6F58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4AB55517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98E3031" w14:textId="2E48D76D" w:rsidR="00D764FA" w:rsidRPr="00B65DB7" w:rsidRDefault="00AA133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B227EC2" w14:textId="035C88FC" w:rsidR="00D764FA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5565B5B0" w14:textId="77777777" w:rsidR="00D764FA" w:rsidRPr="00B65DB7" w:rsidRDefault="00D764FA" w:rsidP="008D4432">
      <w:pPr>
        <w:ind w:firstLine="0"/>
        <w:rPr>
          <w:rFonts w:cs="Times New Roman"/>
          <w:szCs w:val="28"/>
        </w:rPr>
      </w:pPr>
    </w:p>
    <w:p w14:paraId="42C606FA" w14:textId="33A5655E" w:rsidR="00D764FA" w:rsidRPr="00B65DB7" w:rsidRDefault="00D764FA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6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7A9F77EF" w14:textId="77777777" w:rsidTr="008D4432">
        <w:tc>
          <w:tcPr>
            <w:tcW w:w="560" w:type="dxa"/>
          </w:tcPr>
          <w:p w14:paraId="42066E40" w14:textId="77777777" w:rsidR="00D764FA" w:rsidRPr="00B65DB7" w:rsidRDefault="00D764FA" w:rsidP="008D443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0BC06764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6F4B2E82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3244207F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AA1331" w:rsidRPr="00B65DB7" w14:paraId="72DFF2FD" w14:textId="77777777" w:rsidTr="008D4432">
        <w:tc>
          <w:tcPr>
            <w:tcW w:w="560" w:type="dxa"/>
          </w:tcPr>
          <w:p w14:paraId="52C8F6D2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02B1BED1" w14:textId="721734B2" w:rsidR="00AA1331" w:rsidRPr="00B65DB7" w:rsidRDefault="00AA1331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FB27AE">
              <w:t>Благоприятный градиент давления</w:t>
            </w:r>
          </w:p>
        </w:tc>
        <w:tc>
          <w:tcPr>
            <w:tcW w:w="566" w:type="dxa"/>
          </w:tcPr>
          <w:p w14:paraId="77F21A4F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DE8465C" w14:textId="73072607" w:rsidR="00AA1331" w:rsidRPr="00B65DB7" w:rsidRDefault="00AA1331" w:rsidP="008D4432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Возникает при наличии неблагоприятного градиента давления, характеризуется обратным течением вблизи стенки</w:t>
            </w:r>
          </w:p>
        </w:tc>
      </w:tr>
      <w:tr w:rsidR="00AA1331" w:rsidRPr="00B65DB7" w14:paraId="473A2E3C" w14:textId="77777777" w:rsidTr="008D4432">
        <w:tc>
          <w:tcPr>
            <w:tcW w:w="560" w:type="dxa"/>
          </w:tcPr>
          <w:p w14:paraId="1479BD43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1D5E75CE" w14:textId="7F4D77E9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FB27AE">
              <w:t>Неблагоприятный градиент давления</w:t>
            </w:r>
          </w:p>
        </w:tc>
        <w:tc>
          <w:tcPr>
            <w:tcW w:w="566" w:type="dxa"/>
          </w:tcPr>
          <w:p w14:paraId="4BDA17BB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08CD4E1C" w14:textId="6C6E444E" w:rsidR="00AA1331" w:rsidRPr="006757DD" w:rsidRDefault="00AA1331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Уменьшает толщину пограничного слоя, стабилизирует течение</w:t>
            </w:r>
          </w:p>
        </w:tc>
      </w:tr>
      <w:tr w:rsidR="00AA1331" w:rsidRPr="00B65DB7" w14:paraId="23664D6F" w14:textId="77777777" w:rsidTr="008D4432">
        <w:tc>
          <w:tcPr>
            <w:tcW w:w="560" w:type="dxa"/>
          </w:tcPr>
          <w:p w14:paraId="1E0C9821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6434E5C7" w14:textId="59FE3189" w:rsidR="00AA1331" w:rsidRPr="00B65DB7" w:rsidRDefault="00AA1331" w:rsidP="008D4432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FB27AE">
              <w:t>Отрыв пограничного слоя</w:t>
            </w:r>
          </w:p>
        </w:tc>
        <w:tc>
          <w:tcPr>
            <w:tcW w:w="566" w:type="dxa"/>
          </w:tcPr>
          <w:p w14:paraId="5C60018C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6A28342B" w14:textId="06CD5D87" w:rsidR="00AA1331" w:rsidRPr="00B65DB7" w:rsidRDefault="00AA1331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Точка на поверхности, где касательное напряжение на стенке становится равным нулю</w:t>
            </w:r>
          </w:p>
        </w:tc>
      </w:tr>
      <w:tr w:rsidR="00AA1331" w:rsidRPr="00B65DB7" w14:paraId="05CD17D4" w14:textId="77777777" w:rsidTr="008D4432">
        <w:tc>
          <w:tcPr>
            <w:tcW w:w="560" w:type="dxa"/>
          </w:tcPr>
          <w:p w14:paraId="26B55FD0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172962CA" w14:textId="07BF3368" w:rsidR="00AA1331" w:rsidRPr="00B65DB7" w:rsidRDefault="00AA1331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FB27AE">
              <w:t>Точка отрыва</w:t>
            </w:r>
          </w:p>
        </w:tc>
        <w:tc>
          <w:tcPr>
            <w:tcW w:w="566" w:type="dxa"/>
          </w:tcPr>
          <w:p w14:paraId="29BFAA03" w14:textId="77777777" w:rsidR="00AA1331" w:rsidRPr="00B65DB7" w:rsidRDefault="00AA1331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38EA0BA2" w14:textId="73381B66" w:rsidR="00AA1331" w:rsidRPr="00C443A3" w:rsidRDefault="00AA1331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Увеличивает толщину пограничного слоя, замедляет течение вблизи стенки, может приводить к отрыву</w:t>
            </w:r>
          </w:p>
        </w:tc>
      </w:tr>
    </w:tbl>
    <w:p w14:paraId="2817C88E" w14:textId="77777777" w:rsidR="00D764FA" w:rsidRPr="00B65DB7" w:rsidRDefault="00D764FA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6E0D204F" w14:textId="77777777" w:rsidTr="008D4432">
        <w:tc>
          <w:tcPr>
            <w:tcW w:w="2406" w:type="dxa"/>
          </w:tcPr>
          <w:p w14:paraId="3375AD54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44873CC4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13330F76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28E4D6B2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38FD30D3" w14:textId="77777777" w:rsidTr="008D4432">
        <w:tc>
          <w:tcPr>
            <w:tcW w:w="2406" w:type="dxa"/>
          </w:tcPr>
          <w:p w14:paraId="089D7901" w14:textId="2229DF85" w:rsidR="00D764FA" w:rsidRPr="00B65DB7" w:rsidRDefault="00AA133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1C37CA0C" w14:textId="485635E6" w:rsidR="00D764FA" w:rsidRPr="00B65DB7" w:rsidRDefault="00AA1331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34EE80E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52935AF" w14:textId="23B69717" w:rsidR="00D764FA" w:rsidRPr="00AA1331" w:rsidRDefault="00AA1331" w:rsidP="008D4432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6446D59C" w14:textId="4C44F7B5" w:rsidR="00D764FA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C7D9C0A" w14:textId="77777777" w:rsidR="00D764FA" w:rsidRPr="00B65DB7" w:rsidRDefault="00D764FA" w:rsidP="008D4432">
      <w:pPr>
        <w:ind w:firstLine="0"/>
        <w:rPr>
          <w:rFonts w:cs="Times New Roman"/>
          <w:szCs w:val="28"/>
        </w:rPr>
      </w:pPr>
    </w:p>
    <w:p w14:paraId="734C0ED4" w14:textId="2A9614E8" w:rsidR="00D764FA" w:rsidRPr="00B65DB7" w:rsidRDefault="00D764FA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69E27FD9" w14:textId="77777777" w:rsidTr="008D4432">
        <w:tc>
          <w:tcPr>
            <w:tcW w:w="560" w:type="dxa"/>
          </w:tcPr>
          <w:p w14:paraId="47E1C27E" w14:textId="77777777" w:rsidR="00D764FA" w:rsidRPr="00B65DB7" w:rsidRDefault="00D764FA" w:rsidP="008D443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3AEF2FC5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50863CC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2DE94AAC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B455A9" w:rsidRPr="00B65DB7" w14:paraId="0DFEEFEF" w14:textId="77777777" w:rsidTr="008D4432">
        <w:tc>
          <w:tcPr>
            <w:tcW w:w="560" w:type="dxa"/>
          </w:tcPr>
          <w:p w14:paraId="314FA018" w14:textId="77777777" w:rsidR="00B455A9" w:rsidRPr="00B65DB7" w:rsidRDefault="00B455A9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56BD80A6" w14:textId="05D53EF7" w:rsidR="00B455A9" w:rsidRPr="00B65DB7" w:rsidRDefault="00B455A9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270B7">
              <w:t>δ</w:t>
            </w:r>
          </w:p>
        </w:tc>
        <w:tc>
          <w:tcPr>
            <w:tcW w:w="566" w:type="dxa"/>
          </w:tcPr>
          <w:p w14:paraId="3EFD4888" w14:textId="77777777" w:rsidR="00B455A9" w:rsidRPr="00B65DB7" w:rsidRDefault="00B455A9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15D45649" w14:textId="2D2DC578" w:rsidR="00B455A9" w:rsidRPr="00B65DB7" w:rsidRDefault="00B455A9" w:rsidP="008D4432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Толщина потери импульса</w:t>
            </w:r>
          </w:p>
        </w:tc>
      </w:tr>
      <w:tr w:rsidR="00B455A9" w:rsidRPr="00B65DB7" w14:paraId="74E90EAD" w14:textId="77777777" w:rsidTr="008D4432">
        <w:tc>
          <w:tcPr>
            <w:tcW w:w="560" w:type="dxa"/>
          </w:tcPr>
          <w:p w14:paraId="08476D42" w14:textId="77777777" w:rsidR="00B455A9" w:rsidRPr="00B65DB7" w:rsidRDefault="00B455A9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373730C1" w14:textId="60DD4B11" w:rsidR="00B455A9" w:rsidRPr="00B65DB7" w:rsidRDefault="00B455A9" w:rsidP="008D4432">
            <w:pPr>
              <w:ind w:firstLine="0"/>
              <w:rPr>
                <w:rFonts w:cs="Times New Roman"/>
                <w:szCs w:val="28"/>
              </w:rPr>
            </w:pPr>
            <w:r w:rsidRPr="00B270B7">
              <w:t>δ*</w:t>
            </w:r>
          </w:p>
        </w:tc>
        <w:tc>
          <w:tcPr>
            <w:tcW w:w="566" w:type="dxa"/>
          </w:tcPr>
          <w:p w14:paraId="5B56234B" w14:textId="77777777" w:rsidR="00B455A9" w:rsidRPr="00B65DB7" w:rsidRDefault="00B455A9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1294E385" w14:textId="584A15A8" w:rsidR="00B455A9" w:rsidRPr="006757DD" w:rsidRDefault="00B455A9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Толщина вытеснения</w:t>
            </w:r>
          </w:p>
        </w:tc>
      </w:tr>
      <w:tr w:rsidR="00B455A9" w:rsidRPr="00B65DB7" w14:paraId="01B604DA" w14:textId="77777777" w:rsidTr="008D4432">
        <w:tc>
          <w:tcPr>
            <w:tcW w:w="560" w:type="dxa"/>
          </w:tcPr>
          <w:p w14:paraId="2BE4E6E1" w14:textId="77777777" w:rsidR="00B455A9" w:rsidRPr="00B65DB7" w:rsidRDefault="00B455A9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077A0C1A" w14:textId="2495BF80" w:rsidR="00B455A9" w:rsidRPr="00B65DB7" w:rsidRDefault="00B455A9" w:rsidP="008D4432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B270B7">
              <w:t>δ**</w:t>
            </w:r>
          </w:p>
        </w:tc>
        <w:tc>
          <w:tcPr>
            <w:tcW w:w="566" w:type="dxa"/>
          </w:tcPr>
          <w:p w14:paraId="702EE40F" w14:textId="77777777" w:rsidR="00B455A9" w:rsidRPr="00B65DB7" w:rsidRDefault="00B455A9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51F01081" w14:textId="370DC6FB" w:rsidR="00B455A9" w:rsidRPr="00B65DB7" w:rsidRDefault="00B455A9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Толщина пограничного слоя</w:t>
            </w:r>
          </w:p>
        </w:tc>
      </w:tr>
      <w:tr w:rsidR="00B455A9" w:rsidRPr="00B65DB7" w14:paraId="5B6F5C68" w14:textId="77777777" w:rsidTr="008D4432">
        <w:tc>
          <w:tcPr>
            <w:tcW w:w="560" w:type="dxa"/>
          </w:tcPr>
          <w:p w14:paraId="3EE4C675" w14:textId="77777777" w:rsidR="00B455A9" w:rsidRPr="00B65DB7" w:rsidRDefault="00B455A9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699E573D" w14:textId="1FE05071" w:rsidR="00B455A9" w:rsidRPr="00B65DB7" w:rsidRDefault="00B455A9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B270B7">
              <w:t>τ</w:t>
            </w:r>
            <w:r w:rsidRPr="00B455A9">
              <w:rPr>
                <w:vertAlign w:val="subscript"/>
              </w:rPr>
              <w:t>w</w:t>
            </w:r>
          </w:p>
        </w:tc>
        <w:tc>
          <w:tcPr>
            <w:tcW w:w="566" w:type="dxa"/>
          </w:tcPr>
          <w:p w14:paraId="7A859CBE" w14:textId="77777777" w:rsidR="00B455A9" w:rsidRPr="00B65DB7" w:rsidRDefault="00B455A9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72DB2034" w14:textId="2C329DCE" w:rsidR="00B455A9" w:rsidRPr="00C443A3" w:rsidRDefault="00B455A9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Касательное напряжение на стенке</w:t>
            </w:r>
          </w:p>
        </w:tc>
      </w:tr>
    </w:tbl>
    <w:p w14:paraId="5A38E2D0" w14:textId="77777777" w:rsidR="00D764FA" w:rsidRPr="00B65DB7" w:rsidRDefault="00D764FA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70B32238" w14:textId="77777777" w:rsidTr="008D4432">
        <w:tc>
          <w:tcPr>
            <w:tcW w:w="2406" w:type="dxa"/>
          </w:tcPr>
          <w:p w14:paraId="53622804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</w:t>
            </w:r>
          </w:p>
        </w:tc>
        <w:tc>
          <w:tcPr>
            <w:tcW w:w="2407" w:type="dxa"/>
          </w:tcPr>
          <w:p w14:paraId="77A61537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3988D12C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0CD57EE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1C62FCD9" w14:textId="77777777" w:rsidTr="008D4432">
        <w:tc>
          <w:tcPr>
            <w:tcW w:w="2406" w:type="dxa"/>
          </w:tcPr>
          <w:p w14:paraId="2334B99A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8C11B24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33B17E1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D1010D7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1C8AC44F" w14:textId="31799F21" w:rsidR="00D764FA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1299DC60" w14:textId="77777777" w:rsidR="00D764FA" w:rsidRPr="00B65DB7" w:rsidRDefault="00D764FA" w:rsidP="008D4432">
      <w:pPr>
        <w:ind w:firstLine="0"/>
        <w:rPr>
          <w:rFonts w:cs="Times New Roman"/>
          <w:szCs w:val="28"/>
        </w:rPr>
      </w:pPr>
    </w:p>
    <w:p w14:paraId="7C217C0C" w14:textId="38860365" w:rsidR="00D764FA" w:rsidRPr="00B65DB7" w:rsidRDefault="00D764FA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404"/>
        <w:gridCol w:w="566"/>
        <w:gridCol w:w="5104"/>
      </w:tblGrid>
      <w:tr w:rsidR="00D764FA" w:rsidRPr="00B65DB7" w14:paraId="51D71040" w14:textId="77777777" w:rsidTr="008D4432">
        <w:tc>
          <w:tcPr>
            <w:tcW w:w="560" w:type="dxa"/>
          </w:tcPr>
          <w:p w14:paraId="2BA0D724" w14:textId="77777777" w:rsidR="00D764FA" w:rsidRPr="00B65DB7" w:rsidRDefault="00D764FA" w:rsidP="008D4432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404" w:type="dxa"/>
            <w:vAlign w:val="center"/>
          </w:tcPr>
          <w:p w14:paraId="546A4071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0B370A04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104" w:type="dxa"/>
            <w:vAlign w:val="center"/>
          </w:tcPr>
          <w:p w14:paraId="5988028F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i/>
                <w:szCs w:val="28"/>
              </w:rPr>
            </w:pPr>
          </w:p>
        </w:tc>
      </w:tr>
      <w:tr w:rsidR="00974383" w:rsidRPr="00B65DB7" w14:paraId="1D1D65F5" w14:textId="77777777" w:rsidTr="008D4432">
        <w:tc>
          <w:tcPr>
            <w:tcW w:w="560" w:type="dxa"/>
          </w:tcPr>
          <w:p w14:paraId="42973B18" w14:textId="77777777" w:rsidR="00974383" w:rsidRPr="00B65DB7" w:rsidRDefault="0097438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1)</w:t>
            </w:r>
          </w:p>
        </w:tc>
        <w:tc>
          <w:tcPr>
            <w:tcW w:w="3404" w:type="dxa"/>
          </w:tcPr>
          <w:p w14:paraId="3EC2EB60" w14:textId="0D7DE0D4" w:rsidR="00974383" w:rsidRPr="00B65DB7" w:rsidRDefault="00974383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2A3FC8">
              <w:t>Вязкий подслой (ламинарный подслой)</w:t>
            </w:r>
          </w:p>
        </w:tc>
        <w:tc>
          <w:tcPr>
            <w:tcW w:w="566" w:type="dxa"/>
          </w:tcPr>
          <w:p w14:paraId="56CC8BAE" w14:textId="77777777" w:rsidR="00974383" w:rsidRPr="00B65DB7" w:rsidRDefault="0097438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А)</w:t>
            </w:r>
          </w:p>
        </w:tc>
        <w:tc>
          <w:tcPr>
            <w:tcW w:w="5104" w:type="dxa"/>
          </w:tcPr>
          <w:p w14:paraId="001768D5" w14:textId="038D6240" w:rsidR="00974383" w:rsidRPr="00B65DB7" w:rsidRDefault="00974383" w:rsidP="008D4432">
            <w:pPr>
              <w:ind w:firstLine="0"/>
              <w:rPr>
                <w:rFonts w:cs="Times New Roman"/>
                <w:bCs/>
                <w:szCs w:val="28"/>
              </w:rPr>
            </w:pPr>
            <w:r w:rsidRPr="0031672D">
              <w:t>Область, где вязкие и турбулентные напряжения сопоставимы по величине</w:t>
            </w:r>
          </w:p>
        </w:tc>
      </w:tr>
      <w:tr w:rsidR="00974383" w:rsidRPr="00B65DB7" w14:paraId="606CE3C6" w14:textId="77777777" w:rsidTr="008D4432">
        <w:tc>
          <w:tcPr>
            <w:tcW w:w="560" w:type="dxa"/>
          </w:tcPr>
          <w:p w14:paraId="0BDD32CA" w14:textId="77777777" w:rsidR="00974383" w:rsidRPr="00B65DB7" w:rsidRDefault="0097438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2)</w:t>
            </w:r>
          </w:p>
        </w:tc>
        <w:tc>
          <w:tcPr>
            <w:tcW w:w="3404" w:type="dxa"/>
          </w:tcPr>
          <w:p w14:paraId="3FF214C6" w14:textId="3126D319" w:rsidR="00974383" w:rsidRPr="00B65DB7" w:rsidRDefault="00974383" w:rsidP="008D4432">
            <w:pPr>
              <w:ind w:firstLine="0"/>
              <w:rPr>
                <w:rFonts w:cs="Times New Roman"/>
                <w:szCs w:val="28"/>
              </w:rPr>
            </w:pPr>
            <w:r w:rsidRPr="002A3FC8">
              <w:t>Переходная область (буферный слой)</w:t>
            </w:r>
          </w:p>
        </w:tc>
        <w:tc>
          <w:tcPr>
            <w:tcW w:w="566" w:type="dxa"/>
          </w:tcPr>
          <w:p w14:paraId="4513BBE8" w14:textId="77777777" w:rsidR="00974383" w:rsidRPr="00B65DB7" w:rsidRDefault="0097438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Б)</w:t>
            </w:r>
          </w:p>
        </w:tc>
        <w:tc>
          <w:tcPr>
            <w:tcW w:w="5104" w:type="dxa"/>
          </w:tcPr>
          <w:p w14:paraId="211C942A" w14:textId="04411F5F" w:rsidR="00974383" w:rsidRPr="006757DD" w:rsidRDefault="00974383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Область, где распределение скорости описывается логарифмическим законом</w:t>
            </w:r>
          </w:p>
        </w:tc>
      </w:tr>
      <w:tr w:rsidR="00974383" w:rsidRPr="00B65DB7" w14:paraId="50FF8ECB" w14:textId="77777777" w:rsidTr="008D4432">
        <w:tc>
          <w:tcPr>
            <w:tcW w:w="560" w:type="dxa"/>
          </w:tcPr>
          <w:p w14:paraId="4C6B1EF0" w14:textId="77777777" w:rsidR="00974383" w:rsidRPr="00B65DB7" w:rsidRDefault="0097438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3)</w:t>
            </w:r>
          </w:p>
        </w:tc>
        <w:tc>
          <w:tcPr>
            <w:tcW w:w="3404" w:type="dxa"/>
          </w:tcPr>
          <w:p w14:paraId="448EA844" w14:textId="397D34C2" w:rsidR="00974383" w:rsidRPr="00B65DB7" w:rsidRDefault="00974383" w:rsidP="008D4432">
            <w:pPr>
              <w:ind w:firstLine="0"/>
              <w:rPr>
                <w:rFonts w:eastAsiaTheme="minorEastAsia" w:cs="Times New Roman"/>
                <w:i/>
                <w:szCs w:val="28"/>
              </w:rPr>
            </w:pPr>
            <w:r w:rsidRPr="002A3FC8">
              <w:t>Логарифмическая область</w:t>
            </w:r>
          </w:p>
        </w:tc>
        <w:tc>
          <w:tcPr>
            <w:tcW w:w="566" w:type="dxa"/>
          </w:tcPr>
          <w:p w14:paraId="2FDA12B1" w14:textId="77777777" w:rsidR="00974383" w:rsidRPr="00B65DB7" w:rsidRDefault="0097438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В)</w:t>
            </w:r>
          </w:p>
        </w:tc>
        <w:tc>
          <w:tcPr>
            <w:tcW w:w="5104" w:type="dxa"/>
          </w:tcPr>
          <w:p w14:paraId="5C0BEFE8" w14:textId="65FDA20C" w:rsidR="00974383" w:rsidRPr="00B65DB7" w:rsidRDefault="00974383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Область, где преобладают турбулентные напряжения</w:t>
            </w:r>
          </w:p>
        </w:tc>
      </w:tr>
      <w:tr w:rsidR="00974383" w:rsidRPr="00B65DB7" w14:paraId="1F725B8C" w14:textId="77777777" w:rsidTr="008D4432">
        <w:tc>
          <w:tcPr>
            <w:tcW w:w="560" w:type="dxa"/>
          </w:tcPr>
          <w:p w14:paraId="7715D0B8" w14:textId="77777777" w:rsidR="00974383" w:rsidRPr="00B65DB7" w:rsidRDefault="0097438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4)</w:t>
            </w:r>
          </w:p>
        </w:tc>
        <w:tc>
          <w:tcPr>
            <w:tcW w:w="3404" w:type="dxa"/>
          </w:tcPr>
          <w:p w14:paraId="1AF50DEB" w14:textId="135DC5AE" w:rsidR="00974383" w:rsidRPr="00B65DB7" w:rsidRDefault="00974383" w:rsidP="008D4432">
            <w:pPr>
              <w:ind w:firstLine="0"/>
              <w:rPr>
                <w:rFonts w:eastAsiaTheme="minorEastAsia" w:cs="Times New Roman"/>
                <w:iCs/>
                <w:szCs w:val="28"/>
              </w:rPr>
            </w:pPr>
            <w:r w:rsidRPr="002A3FC8">
              <w:t>Внешняя часть пограничного слоя</w:t>
            </w:r>
          </w:p>
        </w:tc>
        <w:tc>
          <w:tcPr>
            <w:tcW w:w="566" w:type="dxa"/>
          </w:tcPr>
          <w:p w14:paraId="4623B993" w14:textId="77777777" w:rsidR="00974383" w:rsidRPr="00B65DB7" w:rsidRDefault="00974383" w:rsidP="008D4432">
            <w:pPr>
              <w:ind w:firstLine="0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Г)</w:t>
            </w:r>
          </w:p>
        </w:tc>
        <w:tc>
          <w:tcPr>
            <w:tcW w:w="5104" w:type="dxa"/>
          </w:tcPr>
          <w:p w14:paraId="639327FF" w14:textId="162ED255" w:rsidR="00974383" w:rsidRPr="00C443A3" w:rsidRDefault="00974383" w:rsidP="008D4432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31672D">
              <w:t>Область вблизи стенки, где преобладают вязкие напряжения</w:t>
            </w:r>
          </w:p>
        </w:tc>
      </w:tr>
    </w:tbl>
    <w:p w14:paraId="012ED1A5" w14:textId="77777777" w:rsidR="00D764FA" w:rsidRPr="00B65DB7" w:rsidRDefault="00D764FA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64FA" w:rsidRPr="00B65DB7" w14:paraId="49BFCC60" w14:textId="77777777" w:rsidTr="008D4432">
        <w:tc>
          <w:tcPr>
            <w:tcW w:w="2406" w:type="dxa"/>
          </w:tcPr>
          <w:p w14:paraId="7C2D5ADD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lastRenderedPageBreak/>
              <w:t>1</w:t>
            </w:r>
          </w:p>
        </w:tc>
        <w:tc>
          <w:tcPr>
            <w:tcW w:w="2407" w:type="dxa"/>
          </w:tcPr>
          <w:p w14:paraId="7303CBC4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2</w:t>
            </w:r>
          </w:p>
        </w:tc>
        <w:tc>
          <w:tcPr>
            <w:tcW w:w="2407" w:type="dxa"/>
          </w:tcPr>
          <w:p w14:paraId="73AD10C4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3</w:t>
            </w:r>
          </w:p>
        </w:tc>
        <w:tc>
          <w:tcPr>
            <w:tcW w:w="2407" w:type="dxa"/>
          </w:tcPr>
          <w:p w14:paraId="51692511" w14:textId="77777777" w:rsidR="00D764FA" w:rsidRPr="00B65DB7" w:rsidRDefault="00D764FA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65DB7">
              <w:rPr>
                <w:rFonts w:cs="Times New Roman"/>
                <w:szCs w:val="28"/>
              </w:rPr>
              <w:t>4</w:t>
            </w:r>
          </w:p>
        </w:tc>
      </w:tr>
      <w:tr w:rsidR="00D764FA" w:rsidRPr="00B65DB7" w14:paraId="05DBD6FF" w14:textId="77777777" w:rsidTr="008D4432">
        <w:tc>
          <w:tcPr>
            <w:tcW w:w="2406" w:type="dxa"/>
          </w:tcPr>
          <w:p w14:paraId="5E10587D" w14:textId="357E29AE" w:rsidR="00D764FA" w:rsidRPr="00B65DB7" w:rsidRDefault="00974383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341F968B" w14:textId="20EF0DEF" w:rsidR="00D764FA" w:rsidRPr="00B65DB7" w:rsidRDefault="00974383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3ADF11E3" w14:textId="0DF64432" w:rsidR="00D764FA" w:rsidRPr="00B65DB7" w:rsidRDefault="00974383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1ABDFE92" w14:textId="4411CC48" w:rsidR="00D764FA" w:rsidRPr="00B65DB7" w:rsidRDefault="00974383" w:rsidP="008D4432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5DD3B1B4" w14:textId="2C7F3F21" w:rsidR="00D764FA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15F86660" w14:textId="77777777" w:rsidR="00DB7C34" w:rsidRPr="00B65DB7" w:rsidRDefault="00DB7C34" w:rsidP="008D4432">
      <w:pPr>
        <w:ind w:firstLine="0"/>
        <w:rPr>
          <w:rFonts w:cs="Times New Roman"/>
          <w:szCs w:val="28"/>
        </w:rPr>
      </w:pPr>
    </w:p>
    <w:p w14:paraId="2AB27E1A" w14:textId="096BE8E2" w:rsidR="00874B3E" w:rsidRDefault="00874B3E" w:rsidP="008D443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4A388F56" w14:textId="77777777" w:rsidR="008D4432" w:rsidRPr="008D4432" w:rsidRDefault="008D4432" w:rsidP="008D4432"/>
    <w:p w14:paraId="26A061D1" w14:textId="0C22DB18" w:rsidR="00BB2661" w:rsidRPr="00B65DB7" w:rsidRDefault="00BB2661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="0089181F" w:rsidRPr="00CC3686">
        <w:t xml:space="preserve">Установите правильную последовательность этапов </w:t>
      </w:r>
      <w:r w:rsidR="008C74F4" w:rsidRPr="0031672D">
        <w:t>развития отрыва пограничного слоя при наличии неблагоприятного градиента давления</w:t>
      </w:r>
      <w:r w:rsidRPr="00B65DB7">
        <w:rPr>
          <w:rFonts w:cs="Times New Roman"/>
          <w:szCs w:val="28"/>
        </w:rPr>
        <w:t>:</w:t>
      </w:r>
    </w:p>
    <w:p w14:paraId="43A8B523" w14:textId="2A84039A" w:rsidR="005F0E3F" w:rsidRPr="00B65DB7" w:rsidRDefault="00BB2661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C74F4" w:rsidRPr="0031672D">
        <w:t>возникновение обратного течения вблизи стенки</w:t>
      </w:r>
    </w:p>
    <w:p w14:paraId="04554FCA" w14:textId="48E1183A" w:rsidR="00BB2661" w:rsidRPr="00B65DB7" w:rsidRDefault="00BB2661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C74F4" w:rsidRPr="0031672D">
        <w:t>увеличение толщины пограничного слоя</w:t>
      </w:r>
    </w:p>
    <w:p w14:paraId="5FE172F9" w14:textId="3F25C35E" w:rsidR="00BB2661" w:rsidRPr="0089181F" w:rsidRDefault="00BB2661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C74F4" w:rsidRPr="0031672D">
        <w:t>уменьшение касательного напряжения на стенке</w:t>
      </w:r>
    </w:p>
    <w:p w14:paraId="18E8849B" w14:textId="12E74C3E" w:rsidR="00BB2661" w:rsidRDefault="00BB2661" w:rsidP="008D4432">
      <w:pPr>
        <w:ind w:firstLine="0"/>
      </w:pPr>
      <w:r w:rsidRPr="00B65DB7">
        <w:rPr>
          <w:rFonts w:eastAsiaTheme="minorEastAsia" w:cs="Times New Roman"/>
          <w:szCs w:val="28"/>
        </w:rPr>
        <w:t xml:space="preserve">Г) </w:t>
      </w:r>
      <w:r w:rsidR="008C74F4" w:rsidRPr="0031672D">
        <w:t>отделение пограничного слоя от поверхности</w:t>
      </w:r>
    </w:p>
    <w:p w14:paraId="0404DA71" w14:textId="785EE425" w:rsidR="00BB2661" w:rsidRPr="008C74F4" w:rsidRDefault="00BB2661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765FD" w:rsidRPr="00B65DB7">
        <w:rPr>
          <w:rFonts w:cs="Times New Roman"/>
          <w:szCs w:val="28"/>
        </w:rPr>
        <w:t xml:space="preserve">Б, </w:t>
      </w:r>
      <w:r w:rsidR="008C74F4">
        <w:rPr>
          <w:rFonts w:cs="Times New Roman"/>
          <w:szCs w:val="28"/>
        </w:rPr>
        <w:t>В</w:t>
      </w:r>
      <w:r w:rsidR="00605346">
        <w:rPr>
          <w:rFonts w:cs="Times New Roman"/>
          <w:szCs w:val="28"/>
        </w:rPr>
        <w:t xml:space="preserve">, А, </w:t>
      </w:r>
      <w:r w:rsidR="008C74F4">
        <w:rPr>
          <w:rFonts w:cs="Times New Roman"/>
          <w:szCs w:val="28"/>
        </w:rPr>
        <w:t>Г</w:t>
      </w:r>
    </w:p>
    <w:p w14:paraId="493CE529" w14:textId="0B1C9ACC" w:rsidR="00BB2661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BD1ECB0" w14:textId="77777777" w:rsidR="00BB2661" w:rsidRPr="00B65DB7" w:rsidRDefault="00BB2661" w:rsidP="008D4432">
      <w:pPr>
        <w:ind w:firstLine="0"/>
        <w:rPr>
          <w:rFonts w:cs="Times New Roman"/>
          <w:szCs w:val="28"/>
        </w:rPr>
      </w:pPr>
    </w:p>
    <w:p w14:paraId="17533FCF" w14:textId="5A40549D" w:rsidR="00640F75" w:rsidRPr="00B65DB7" w:rsidRDefault="00640F75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</w:t>
      </w:r>
      <w:r w:rsidR="00B45E8A">
        <w:rPr>
          <w:rFonts w:cs="Times New Roman"/>
          <w:szCs w:val="28"/>
        </w:rPr>
        <w:t xml:space="preserve"> </w:t>
      </w:r>
      <w:r w:rsidR="00B45E8A" w:rsidRPr="00CC3686">
        <w:t xml:space="preserve">Установите правильную последовательность </w:t>
      </w:r>
      <w:r w:rsidR="008C74F4" w:rsidRPr="0031672D">
        <w:t>сло</w:t>
      </w:r>
      <w:r w:rsidR="008C74F4">
        <w:t>ев</w:t>
      </w:r>
      <w:r w:rsidR="008C74F4" w:rsidRPr="0031672D">
        <w:t xml:space="preserve"> турбулентного пограничного слоя в порядке удаления от поверхности стенки</w:t>
      </w:r>
      <w:r w:rsidR="008D2ED2" w:rsidRPr="00B65DB7">
        <w:rPr>
          <w:rFonts w:cs="Times New Roman"/>
          <w:szCs w:val="28"/>
        </w:rPr>
        <w:t>:</w:t>
      </w:r>
    </w:p>
    <w:p w14:paraId="0AADD5C9" w14:textId="2489D9EF" w:rsidR="003532CC" w:rsidRPr="00B65DB7" w:rsidRDefault="003532CC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C74F4" w:rsidRPr="0031672D">
        <w:t>логарифмическая область</w:t>
      </w:r>
    </w:p>
    <w:p w14:paraId="22678D92" w14:textId="62C649DD" w:rsidR="003532CC" w:rsidRPr="00B65DB7" w:rsidRDefault="00692E75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>Б</w:t>
      </w:r>
      <w:r w:rsidR="009765FD" w:rsidRPr="00B65DB7">
        <w:rPr>
          <w:rFonts w:eastAsiaTheme="minorEastAsia" w:cs="Times New Roman"/>
          <w:szCs w:val="28"/>
        </w:rPr>
        <w:t xml:space="preserve">) </w:t>
      </w:r>
      <w:r w:rsidR="008C74F4" w:rsidRPr="0031672D">
        <w:t>вязкий подслой (ламинарный подслой)</w:t>
      </w:r>
    </w:p>
    <w:p w14:paraId="058F7E11" w14:textId="69311585" w:rsidR="003532CC" w:rsidRPr="00B65DB7" w:rsidRDefault="003532CC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C74F4" w:rsidRPr="0031672D">
        <w:t>переходная область (буферный слой)</w:t>
      </w:r>
    </w:p>
    <w:p w14:paraId="21FA49F9" w14:textId="769EEF76" w:rsidR="003532CC" w:rsidRPr="00B65DB7" w:rsidRDefault="003532CC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C74F4" w:rsidRPr="0031672D">
        <w:t>внешняя часть пограничного слоя</w:t>
      </w:r>
    </w:p>
    <w:p w14:paraId="0147433F" w14:textId="11F95B91" w:rsidR="00640F75" w:rsidRPr="00B65DB7" w:rsidRDefault="00640F75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692E75" w:rsidRPr="00B65DB7">
        <w:rPr>
          <w:rFonts w:cs="Times New Roman"/>
          <w:szCs w:val="28"/>
        </w:rPr>
        <w:t xml:space="preserve">Б, </w:t>
      </w:r>
      <w:r w:rsidR="008C74F4" w:rsidRPr="00B65DB7">
        <w:rPr>
          <w:rFonts w:cs="Times New Roman"/>
          <w:szCs w:val="28"/>
        </w:rPr>
        <w:t xml:space="preserve">В, </w:t>
      </w:r>
      <w:r w:rsidR="00692E75" w:rsidRPr="00B65DB7">
        <w:rPr>
          <w:rFonts w:cs="Times New Roman"/>
          <w:szCs w:val="28"/>
        </w:rPr>
        <w:t xml:space="preserve">А, </w:t>
      </w:r>
      <w:r w:rsidR="009765FD" w:rsidRPr="00B65DB7">
        <w:rPr>
          <w:rFonts w:cs="Times New Roman"/>
          <w:szCs w:val="28"/>
        </w:rPr>
        <w:t>Г</w:t>
      </w:r>
    </w:p>
    <w:p w14:paraId="25EB773E" w14:textId="40AE7D9D" w:rsidR="00640F75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D7AA7AE" w14:textId="510676FE" w:rsidR="00AD7916" w:rsidRPr="00B65DB7" w:rsidRDefault="00AD7916" w:rsidP="008D4432">
      <w:pPr>
        <w:ind w:firstLine="0"/>
        <w:rPr>
          <w:rFonts w:cs="Times New Roman"/>
          <w:szCs w:val="28"/>
        </w:rPr>
      </w:pPr>
    </w:p>
    <w:p w14:paraId="3BD7332F" w14:textId="7B187568" w:rsidR="00640F75" w:rsidRPr="00B65DB7" w:rsidRDefault="004A6607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640F75" w:rsidRPr="00B65DB7">
        <w:rPr>
          <w:rFonts w:cs="Times New Roman"/>
          <w:szCs w:val="28"/>
        </w:rPr>
        <w:t xml:space="preserve">. </w:t>
      </w:r>
      <w:r w:rsidR="00B45E8A" w:rsidRPr="00CC3686">
        <w:t xml:space="preserve">Установите правильную последовательность </w:t>
      </w:r>
      <w:r w:rsidR="008C74F4" w:rsidRPr="0031672D">
        <w:t>этап</w:t>
      </w:r>
      <w:r w:rsidR="008C74F4">
        <w:t>ов</w:t>
      </w:r>
      <w:r w:rsidR="008C74F4" w:rsidRPr="0031672D">
        <w:t xml:space="preserve"> применения интегрального соотношения Кармана для решения задачи о пограничном слое</w:t>
      </w:r>
      <w:r w:rsidR="00446A94" w:rsidRPr="00B65DB7">
        <w:rPr>
          <w:rFonts w:cs="Times New Roman"/>
          <w:szCs w:val="28"/>
        </w:rPr>
        <w:t>:</w:t>
      </w:r>
    </w:p>
    <w:p w14:paraId="60348351" w14:textId="298301A5" w:rsidR="00146D2E" w:rsidRPr="00B65DB7" w:rsidRDefault="00640F75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43D50" w:rsidRPr="0031672D">
        <w:t xml:space="preserve">выбор </w:t>
      </w:r>
      <w:r w:rsidR="008C74F4" w:rsidRPr="0031672D">
        <w:t>профиля скорости в пограничном слое</w:t>
      </w:r>
    </w:p>
    <w:p w14:paraId="4F52BC82" w14:textId="062DADE3" w:rsidR="00640F75" w:rsidRPr="00B65DB7" w:rsidRDefault="00640F75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43D50" w:rsidRPr="0031672D">
        <w:t xml:space="preserve">подстановка </w:t>
      </w:r>
      <w:r w:rsidR="008C74F4" w:rsidRPr="0031672D">
        <w:t>профиля скорости в интегральное соотношение Кармана</w:t>
      </w:r>
    </w:p>
    <w:p w14:paraId="3416953A" w14:textId="3D5E3E6E" w:rsidR="00640F75" w:rsidRPr="00B65DB7" w:rsidRDefault="00640F75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43D50" w:rsidRPr="0031672D">
        <w:t xml:space="preserve">решение </w:t>
      </w:r>
      <w:r w:rsidR="008C74F4" w:rsidRPr="0031672D">
        <w:t>полученного дифференциального уравнения относительно толщины пограничного слоя</w:t>
      </w:r>
    </w:p>
    <w:p w14:paraId="6167AF48" w14:textId="423D6DB8" w:rsidR="00640F75" w:rsidRPr="00B65DB7" w:rsidRDefault="00640F75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43D50" w:rsidRPr="0031672D">
        <w:t xml:space="preserve">определение </w:t>
      </w:r>
      <w:r w:rsidR="008C74F4" w:rsidRPr="0031672D">
        <w:t>касательного напряжения на стенке</w:t>
      </w:r>
    </w:p>
    <w:p w14:paraId="61BC357F" w14:textId="1CF7501D" w:rsidR="00640F75" w:rsidRPr="00B65DB7" w:rsidRDefault="00640F75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3F30E1" w:rsidRPr="00B65DB7">
        <w:rPr>
          <w:rFonts w:cs="Times New Roman"/>
          <w:szCs w:val="28"/>
        </w:rPr>
        <w:t>А</w:t>
      </w:r>
      <w:r w:rsidR="008C74F4">
        <w:rPr>
          <w:rFonts w:cs="Times New Roman"/>
          <w:szCs w:val="28"/>
        </w:rPr>
        <w:t xml:space="preserve">, </w:t>
      </w:r>
      <w:r w:rsidR="008C74F4" w:rsidRPr="00B65DB7">
        <w:rPr>
          <w:rFonts w:cs="Times New Roman"/>
          <w:szCs w:val="28"/>
        </w:rPr>
        <w:t>Б,</w:t>
      </w:r>
      <w:r w:rsidR="008C74F4" w:rsidRPr="008C74F4">
        <w:rPr>
          <w:rFonts w:cs="Times New Roman"/>
          <w:szCs w:val="28"/>
        </w:rPr>
        <w:t xml:space="preserve"> </w:t>
      </w:r>
      <w:r w:rsidR="008C74F4" w:rsidRPr="00B65DB7">
        <w:rPr>
          <w:rFonts w:cs="Times New Roman"/>
          <w:szCs w:val="28"/>
        </w:rPr>
        <w:t>В,</w:t>
      </w:r>
      <w:r w:rsidR="008C74F4">
        <w:rPr>
          <w:rFonts w:cs="Times New Roman"/>
          <w:szCs w:val="28"/>
        </w:rPr>
        <w:t xml:space="preserve"> Г</w:t>
      </w:r>
    </w:p>
    <w:p w14:paraId="0C5D28E6" w14:textId="1DAB43AC" w:rsidR="00640F75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00FC904" w14:textId="764D06A8" w:rsidR="00640F75" w:rsidRPr="00B65DB7" w:rsidRDefault="00640F75" w:rsidP="008D4432">
      <w:pPr>
        <w:ind w:firstLine="0"/>
        <w:rPr>
          <w:rFonts w:cs="Times New Roman"/>
          <w:szCs w:val="28"/>
        </w:rPr>
      </w:pPr>
    </w:p>
    <w:p w14:paraId="1E67F031" w14:textId="6CF9254D" w:rsidR="00D02277" w:rsidRPr="00B65DB7" w:rsidRDefault="004A6607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640F75" w:rsidRPr="00B65DB7">
        <w:rPr>
          <w:rFonts w:cs="Times New Roman"/>
          <w:szCs w:val="28"/>
        </w:rPr>
        <w:t xml:space="preserve">. </w:t>
      </w:r>
      <w:r w:rsidR="004E07AE" w:rsidRPr="00D27C7C">
        <w:t xml:space="preserve">Установите правильную последовательность </w:t>
      </w:r>
      <w:r w:rsidR="00882649" w:rsidRPr="0031672D">
        <w:t>этап</w:t>
      </w:r>
      <w:r w:rsidR="00882649">
        <w:t>ов</w:t>
      </w:r>
      <w:r w:rsidR="00882649" w:rsidRPr="0031672D">
        <w:t xml:space="preserve"> решения задачи турбулентного течения с использованием k-ε модели</w:t>
      </w:r>
      <w:r w:rsidR="00D02277" w:rsidRPr="00B65DB7">
        <w:rPr>
          <w:rFonts w:cs="Times New Roman"/>
          <w:szCs w:val="28"/>
        </w:rPr>
        <w:t>:</w:t>
      </w:r>
    </w:p>
    <w:p w14:paraId="4B022A21" w14:textId="34E4B72C" w:rsidR="00D02277" w:rsidRPr="00B65DB7" w:rsidRDefault="00D02277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882649" w:rsidRPr="0031672D">
        <w:t>решение уравнений Рейнольдса с учетом турбулентной вязкости</w:t>
      </w:r>
    </w:p>
    <w:p w14:paraId="2D170968" w14:textId="5C76AC67" w:rsidR="00D02277" w:rsidRPr="00B65DB7" w:rsidRDefault="00D02277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882649" w:rsidRPr="0031672D">
        <w:t>решение уравнений переноса для турбулентной кинетической энергии (k) и скорости диссипации (ε)</w:t>
      </w:r>
    </w:p>
    <w:p w14:paraId="67D0B751" w14:textId="547252D4" w:rsidR="00D02277" w:rsidRPr="00B65DB7" w:rsidRDefault="00D02277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882649" w:rsidRPr="0031672D">
        <w:t>определение турбулентной вязкости на основе значений k и ε</w:t>
      </w:r>
    </w:p>
    <w:p w14:paraId="4D1584C7" w14:textId="14F71712" w:rsidR="00D02277" w:rsidRPr="00B65DB7" w:rsidRDefault="00D02277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882649" w:rsidRPr="0031672D">
        <w:t>постановка граничных условий для k и ε</w:t>
      </w:r>
    </w:p>
    <w:p w14:paraId="4D93A4C7" w14:textId="7E40BC42" w:rsidR="00D02277" w:rsidRPr="00B65DB7" w:rsidRDefault="00D02277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4E07AE" w:rsidRPr="004E07AE">
        <w:rPr>
          <w:rFonts w:cs="Times New Roman"/>
          <w:szCs w:val="28"/>
        </w:rPr>
        <w:t xml:space="preserve"> </w:t>
      </w:r>
      <w:r w:rsidR="00882649">
        <w:rPr>
          <w:rFonts w:cs="Times New Roman"/>
          <w:szCs w:val="28"/>
        </w:rPr>
        <w:t xml:space="preserve">Г, </w:t>
      </w:r>
      <w:r w:rsidR="00767109">
        <w:rPr>
          <w:rFonts w:cs="Times New Roman"/>
          <w:szCs w:val="28"/>
        </w:rPr>
        <w:t>Б</w:t>
      </w:r>
      <w:r w:rsidR="00682EBC" w:rsidRPr="00B65DB7">
        <w:rPr>
          <w:rFonts w:cs="Times New Roman"/>
          <w:szCs w:val="28"/>
        </w:rPr>
        <w:t xml:space="preserve">, </w:t>
      </w:r>
      <w:r w:rsidR="00767109">
        <w:rPr>
          <w:rFonts w:cs="Times New Roman"/>
          <w:szCs w:val="28"/>
        </w:rPr>
        <w:t>В</w:t>
      </w:r>
      <w:r w:rsidR="004E07AE" w:rsidRPr="00B65DB7">
        <w:rPr>
          <w:rFonts w:cs="Times New Roman"/>
          <w:szCs w:val="28"/>
        </w:rPr>
        <w:t xml:space="preserve">, </w:t>
      </w:r>
      <w:r w:rsidR="00882649">
        <w:rPr>
          <w:rFonts w:cs="Times New Roman"/>
          <w:szCs w:val="28"/>
        </w:rPr>
        <w:t>А</w:t>
      </w:r>
    </w:p>
    <w:p w14:paraId="39101DC6" w14:textId="65BE9334" w:rsidR="00640F75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6012AF8F" w14:textId="410AF28F" w:rsidR="00843D50" w:rsidRPr="00B65DB7" w:rsidRDefault="00843D50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5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CB0F39" w:rsidRPr="0031672D">
        <w:t>вывода уравнений Рейнольдса</w:t>
      </w:r>
      <w:r w:rsidRPr="00B65DB7">
        <w:rPr>
          <w:rFonts w:cs="Times New Roman"/>
          <w:szCs w:val="28"/>
        </w:rPr>
        <w:t>:</w:t>
      </w:r>
    </w:p>
    <w:p w14:paraId="47E5EBCC" w14:textId="3645EA4A" w:rsidR="00843D50" w:rsidRPr="00B65DB7" w:rsidRDefault="00843D50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CB0F39" w:rsidRPr="0031672D">
        <w:t>представление мгновенных значений скорости и давления в виде суммы осредненных значений и пульсаций</w:t>
      </w:r>
    </w:p>
    <w:p w14:paraId="5A93CBB2" w14:textId="7ADD2C1B" w:rsidR="00843D50" w:rsidRPr="00B65DB7" w:rsidRDefault="00843D50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CB0F39" w:rsidRPr="0031672D">
        <w:t>подстановка полученных выражений в уравнения Навье-Стокса</w:t>
      </w:r>
    </w:p>
    <w:p w14:paraId="72FA5CA7" w14:textId="44E390A7" w:rsidR="00843D50" w:rsidRPr="00B65DB7" w:rsidRDefault="00843D50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CB0F39" w:rsidRPr="0031672D">
        <w:t>осреднение полученных уравнений по времени</w:t>
      </w:r>
    </w:p>
    <w:p w14:paraId="09C16F94" w14:textId="2CF23208" w:rsidR="00843D50" w:rsidRPr="00B65DB7" w:rsidRDefault="00843D50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CB0F39" w:rsidRPr="0031672D">
        <w:t>получение уравнений Рейнольдса</w:t>
      </w:r>
    </w:p>
    <w:p w14:paraId="5CE22C73" w14:textId="77777777" w:rsidR="00843D50" w:rsidRPr="00B65DB7" w:rsidRDefault="00843D50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</w:p>
    <w:p w14:paraId="6BD00DA5" w14:textId="75AB28C6" w:rsidR="00843D50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27A852ED" w14:textId="77777777" w:rsidR="00843D50" w:rsidRPr="00B65DB7" w:rsidRDefault="00843D50" w:rsidP="008D4432">
      <w:pPr>
        <w:ind w:firstLine="0"/>
        <w:rPr>
          <w:rFonts w:cs="Times New Roman"/>
          <w:szCs w:val="28"/>
        </w:rPr>
      </w:pPr>
    </w:p>
    <w:p w14:paraId="050EA9CE" w14:textId="7EF149C2" w:rsidR="00843D50" w:rsidRPr="00B65DB7" w:rsidRDefault="00843D50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ED65ED" w:rsidRPr="0031672D">
        <w:t>приведения уравнений Навье-Стокса к безразмерному виду</w:t>
      </w:r>
      <w:r w:rsidRPr="00B65DB7">
        <w:rPr>
          <w:rFonts w:cs="Times New Roman"/>
          <w:szCs w:val="28"/>
        </w:rPr>
        <w:t>:</w:t>
      </w:r>
    </w:p>
    <w:p w14:paraId="1E94F19F" w14:textId="01FD8122" w:rsidR="00843D50" w:rsidRPr="00B65DB7" w:rsidRDefault="00843D50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D65ED" w:rsidRPr="0031672D">
        <w:t>выбор характерных величин (скорости, длины, давления)</w:t>
      </w:r>
    </w:p>
    <w:p w14:paraId="53061390" w14:textId="64490E81" w:rsidR="00843D50" w:rsidRPr="00B65DB7" w:rsidRDefault="00843D50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D65ED" w:rsidRPr="0031672D">
        <w:t>определение безразмерных переменных</w:t>
      </w:r>
    </w:p>
    <w:p w14:paraId="2B295AFF" w14:textId="24039472" w:rsidR="00843D50" w:rsidRPr="00B65DB7" w:rsidRDefault="00843D50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D65ED" w:rsidRPr="0031672D">
        <w:t>подстановка безразмерных переменных в уравнения Навье-Стокса</w:t>
      </w:r>
    </w:p>
    <w:p w14:paraId="6C94C0C0" w14:textId="01239744" w:rsidR="00843D50" w:rsidRPr="00B65DB7" w:rsidRDefault="00843D50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D65ED" w:rsidRPr="0031672D">
        <w:t>перегруппировка членов уравнения и выделение безразмерных критериев подобия</w:t>
      </w:r>
    </w:p>
    <w:p w14:paraId="21B376F8" w14:textId="77777777" w:rsidR="00843D50" w:rsidRPr="00B65DB7" w:rsidRDefault="00843D50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</w:p>
    <w:p w14:paraId="7CE7CD40" w14:textId="3C58FD53" w:rsidR="00843D50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63BA0330" w14:textId="77777777" w:rsidR="00843D50" w:rsidRPr="00B65DB7" w:rsidRDefault="00843D50" w:rsidP="008D4432">
      <w:pPr>
        <w:ind w:firstLine="0"/>
        <w:rPr>
          <w:rFonts w:cs="Times New Roman"/>
          <w:szCs w:val="28"/>
        </w:rPr>
      </w:pPr>
    </w:p>
    <w:p w14:paraId="763EFE53" w14:textId="4A75A9C7" w:rsidR="00843D50" w:rsidRPr="00B65DB7" w:rsidRDefault="00843D50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ED65ED" w:rsidRPr="0031672D">
        <w:t>для вывода уравнений динамики вязкой жидкости в напряжениях</w:t>
      </w:r>
      <w:r w:rsidRPr="00B65DB7">
        <w:rPr>
          <w:rFonts w:cs="Times New Roman"/>
          <w:szCs w:val="28"/>
        </w:rPr>
        <w:t>:</w:t>
      </w:r>
    </w:p>
    <w:p w14:paraId="69AFACE9" w14:textId="77D71F24" w:rsidR="00843D50" w:rsidRPr="00B65DB7" w:rsidRDefault="00843D50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D65ED" w:rsidRPr="0031672D">
        <w:t>запись закона сохранения импульса для контрольного объема</w:t>
      </w:r>
    </w:p>
    <w:p w14:paraId="1389631A" w14:textId="00F91862" w:rsidR="00843D50" w:rsidRPr="00B65DB7" w:rsidRDefault="00843D50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D65ED" w:rsidRPr="0031672D">
        <w:t>выражение поверхностных сил через напряжения (вязкие и давления)</w:t>
      </w:r>
    </w:p>
    <w:p w14:paraId="18ABAAF9" w14:textId="6994C742" w:rsidR="00843D50" w:rsidRPr="00B65DB7" w:rsidRDefault="00843D50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D65ED" w:rsidRPr="0031672D">
        <w:t>учет объемных сил</w:t>
      </w:r>
    </w:p>
    <w:p w14:paraId="0CCAD3B9" w14:textId="4117C664" w:rsidR="00843D50" w:rsidRPr="00B65DB7" w:rsidRDefault="00843D50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D65ED" w:rsidRPr="0031672D">
        <w:t>переход к дифференциальной форме уравнения</w:t>
      </w:r>
    </w:p>
    <w:p w14:paraId="5C291BB3" w14:textId="77777777" w:rsidR="00843D50" w:rsidRPr="00B65DB7" w:rsidRDefault="00843D50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B65DB7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</w:p>
    <w:p w14:paraId="30188469" w14:textId="2518B2F6" w:rsidR="00843D50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379C7694" w14:textId="77777777" w:rsidR="00843D50" w:rsidRPr="00B65DB7" w:rsidRDefault="00843D50" w:rsidP="008D4432">
      <w:pPr>
        <w:ind w:firstLine="0"/>
        <w:rPr>
          <w:rFonts w:cs="Times New Roman"/>
          <w:szCs w:val="28"/>
        </w:rPr>
      </w:pPr>
    </w:p>
    <w:p w14:paraId="6D1CC068" w14:textId="731741FB" w:rsidR="00843D50" w:rsidRPr="00B65DB7" w:rsidRDefault="00843D50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 xml:space="preserve">. </w:t>
      </w:r>
      <w:r w:rsidRPr="00D27C7C">
        <w:t xml:space="preserve">Установите правильную последовательность </w:t>
      </w:r>
      <w:r>
        <w:t xml:space="preserve">шагов </w:t>
      </w:r>
      <w:r w:rsidR="00ED65ED" w:rsidRPr="0031672D">
        <w:t>построения гидродинамической сетки</w:t>
      </w:r>
      <w:r w:rsidRPr="00B65DB7">
        <w:rPr>
          <w:rFonts w:cs="Times New Roman"/>
          <w:szCs w:val="28"/>
        </w:rPr>
        <w:t>:</w:t>
      </w:r>
    </w:p>
    <w:p w14:paraId="030E4A73" w14:textId="2C831747" w:rsidR="00843D50" w:rsidRPr="00B65DB7" w:rsidRDefault="00843D50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А) </w:t>
      </w:r>
      <w:r w:rsidR="00ED65ED" w:rsidRPr="0031672D">
        <w:t>построение линий равного потенциала</w:t>
      </w:r>
    </w:p>
    <w:p w14:paraId="564ACA35" w14:textId="2A6218E2" w:rsidR="00843D50" w:rsidRPr="00B65DB7" w:rsidRDefault="00843D50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Б) </w:t>
      </w:r>
      <w:r w:rsidR="00ED65ED" w:rsidRPr="0031672D">
        <w:t>построение линий тока</w:t>
      </w:r>
    </w:p>
    <w:p w14:paraId="0E3C4873" w14:textId="7506966A" w:rsidR="00843D50" w:rsidRPr="00B65DB7" w:rsidRDefault="00843D50" w:rsidP="008D4432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В) </w:t>
      </w:r>
      <w:r w:rsidR="00ED65ED" w:rsidRPr="0031672D">
        <w:t>расчет потенциала скорости и функции тока</w:t>
      </w:r>
    </w:p>
    <w:p w14:paraId="39B40B31" w14:textId="043FDA6C" w:rsidR="00843D50" w:rsidRPr="00B65DB7" w:rsidRDefault="00843D50" w:rsidP="008D4432">
      <w:pPr>
        <w:ind w:firstLine="0"/>
        <w:rPr>
          <w:rFonts w:eastAsiaTheme="minorEastAsia" w:cs="Times New Roman"/>
          <w:i/>
          <w:szCs w:val="28"/>
        </w:rPr>
      </w:pPr>
      <w:r w:rsidRPr="00B65DB7">
        <w:rPr>
          <w:rFonts w:eastAsiaTheme="minorEastAsia" w:cs="Times New Roman"/>
          <w:szCs w:val="28"/>
        </w:rPr>
        <w:t xml:space="preserve">Г) </w:t>
      </w:r>
      <w:r w:rsidR="00ED65ED" w:rsidRPr="0031672D">
        <w:t>выбор масштаба и шага для линий тока и линий равного потенциала</w:t>
      </w:r>
    </w:p>
    <w:p w14:paraId="4B1E1F1B" w14:textId="464DB661" w:rsidR="00843D50" w:rsidRPr="00ED65ED" w:rsidRDefault="00843D50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Pr="004E07AE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Г</w:t>
      </w:r>
      <w:r w:rsidR="00ED65ED">
        <w:rPr>
          <w:rFonts w:cs="Times New Roman"/>
          <w:szCs w:val="28"/>
        </w:rPr>
        <w:t>, В, Б, А</w:t>
      </w:r>
    </w:p>
    <w:p w14:paraId="5D9C3383" w14:textId="5FDA558C" w:rsidR="00843D50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C710739" w14:textId="77777777" w:rsidR="00843D50" w:rsidRPr="00B65DB7" w:rsidRDefault="00843D50" w:rsidP="008D4432">
      <w:pPr>
        <w:ind w:firstLine="0"/>
        <w:rPr>
          <w:rFonts w:cs="Times New Roman"/>
          <w:szCs w:val="28"/>
        </w:rPr>
      </w:pPr>
    </w:p>
    <w:p w14:paraId="04054A14" w14:textId="77777777" w:rsidR="00640F75" w:rsidRPr="00B65DB7" w:rsidRDefault="00640F75" w:rsidP="008D4432">
      <w:pPr>
        <w:ind w:firstLine="0"/>
        <w:rPr>
          <w:rFonts w:cs="Times New Roman"/>
          <w:szCs w:val="28"/>
        </w:rPr>
      </w:pPr>
    </w:p>
    <w:p w14:paraId="36990DE8" w14:textId="77777777" w:rsidR="00874B3E" w:rsidRDefault="00874B3E" w:rsidP="008D4432">
      <w:pPr>
        <w:pStyle w:val="3"/>
        <w:spacing w:after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</w:t>
      </w:r>
    </w:p>
    <w:p w14:paraId="7C989CA3" w14:textId="77777777" w:rsidR="008D4432" w:rsidRPr="008D4432" w:rsidRDefault="008D4432" w:rsidP="008D4432"/>
    <w:p w14:paraId="28B74DD5" w14:textId="6ED68E1B" w:rsidR="00874B3E" w:rsidRDefault="00874B3E" w:rsidP="008D443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на дополнение</w:t>
      </w:r>
    </w:p>
    <w:p w14:paraId="673E427F" w14:textId="77777777" w:rsidR="008D4432" w:rsidRPr="008D4432" w:rsidRDefault="008D4432" w:rsidP="008D4432"/>
    <w:p w14:paraId="3816975F" w14:textId="468DC3CE" w:rsidR="00D874BB" w:rsidRPr="00B65DB7" w:rsidRDefault="00D874BB" w:rsidP="008D4432">
      <w:pPr>
        <w:ind w:firstLine="0"/>
        <w:rPr>
          <w:rFonts w:cs="Times New Roman"/>
          <w:szCs w:val="28"/>
        </w:rPr>
      </w:pPr>
      <w:bookmarkStart w:id="0" w:name="_Hlk189828122"/>
      <w:r w:rsidRPr="00B65DB7">
        <w:rPr>
          <w:rFonts w:cs="Times New Roman"/>
          <w:szCs w:val="28"/>
        </w:rPr>
        <w:t>1. Напишите пропущенное слово (словосочетание).</w:t>
      </w:r>
    </w:p>
    <w:p w14:paraId="479D9C90" w14:textId="574872CE" w:rsidR="00D874BB" w:rsidRPr="00B65DB7" w:rsidRDefault="00CC2EC6" w:rsidP="008D4432">
      <w:pPr>
        <w:ind w:firstLine="0"/>
        <w:rPr>
          <w:rFonts w:cs="Times New Roman"/>
          <w:szCs w:val="28"/>
        </w:rPr>
      </w:pPr>
      <w:r w:rsidRPr="0031672D">
        <w:lastRenderedPageBreak/>
        <w:t>Согласно обобщенной гипотезе Ньютона, напряжения в жидкости пропорциональны ______________</w:t>
      </w:r>
      <w:r w:rsidR="00920823" w:rsidRPr="00B65DB7">
        <w:rPr>
          <w:rFonts w:cs="Times New Roman"/>
          <w:szCs w:val="28"/>
        </w:rPr>
        <w:t>.</w:t>
      </w:r>
    </w:p>
    <w:p w14:paraId="22D64992" w14:textId="3D1A9C56" w:rsidR="00D874BB" w:rsidRPr="00B65DB7" w:rsidRDefault="00D874BB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скорости деформации</w:t>
      </w:r>
      <w:r w:rsidRPr="00B65DB7">
        <w:rPr>
          <w:rFonts w:cs="Times New Roman"/>
          <w:szCs w:val="28"/>
        </w:rPr>
        <w:t>.</w:t>
      </w:r>
    </w:p>
    <w:p w14:paraId="243E0F9C" w14:textId="1D83BB5D" w:rsidR="00D874BB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bookmarkEnd w:id="0"/>
    <w:p w14:paraId="42EF9004" w14:textId="18BB4B05" w:rsidR="00D874BB" w:rsidRPr="00B65DB7" w:rsidRDefault="00D874BB" w:rsidP="008D4432">
      <w:pPr>
        <w:ind w:firstLine="0"/>
        <w:rPr>
          <w:rFonts w:cs="Times New Roman"/>
          <w:szCs w:val="28"/>
        </w:rPr>
      </w:pPr>
    </w:p>
    <w:p w14:paraId="30920AA2" w14:textId="1EE40AEA" w:rsidR="00D169A3" w:rsidRPr="00B65DB7" w:rsidRDefault="00D169A3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2. Напишите пропущенное слово (словосочетание).</w:t>
      </w:r>
    </w:p>
    <w:p w14:paraId="6DAEA7A4" w14:textId="41205FE2" w:rsidR="00D169A3" w:rsidRPr="00B65DB7" w:rsidRDefault="00CC2EC6" w:rsidP="008D4432">
      <w:pPr>
        <w:ind w:firstLine="0"/>
        <w:rPr>
          <w:rFonts w:cs="Times New Roman"/>
          <w:szCs w:val="28"/>
        </w:rPr>
      </w:pPr>
      <w:r w:rsidRPr="0031672D">
        <w:t>Жидкость, в которой касательные напряжения линейно зависят от скорости сдвига, называется ______________</w:t>
      </w:r>
      <w:r w:rsidR="00DC120E">
        <w:t>.</w:t>
      </w:r>
    </w:p>
    <w:p w14:paraId="606220A8" w14:textId="6E95DFD7" w:rsidR="00D169A3" w:rsidRPr="00B65DB7" w:rsidRDefault="00D169A3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ньютоновской</w:t>
      </w:r>
      <w:r w:rsidRPr="00B65DB7">
        <w:rPr>
          <w:rFonts w:cs="Times New Roman"/>
          <w:szCs w:val="28"/>
        </w:rPr>
        <w:t>.</w:t>
      </w:r>
    </w:p>
    <w:p w14:paraId="2F8BC465" w14:textId="573AC7CA" w:rsidR="00D169A3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6439B8BC" w14:textId="131AD216" w:rsidR="00D169A3" w:rsidRPr="00B65DB7" w:rsidRDefault="00D169A3" w:rsidP="008D4432">
      <w:pPr>
        <w:ind w:firstLine="0"/>
        <w:rPr>
          <w:rFonts w:cs="Times New Roman"/>
          <w:szCs w:val="28"/>
        </w:rPr>
      </w:pPr>
    </w:p>
    <w:p w14:paraId="08F4117F" w14:textId="61F9EB1B" w:rsidR="00D169A3" w:rsidRPr="00B65DB7" w:rsidRDefault="00470BF5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3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37C03C71" w14:textId="2CF0E652" w:rsidR="00470BF5" w:rsidRPr="00B65DB7" w:rsidRDefault="00CC2EC6" w:rsidP="008D4432">
      <w:pPr>
        <w:ind w:firstLine="0"/>
        <w:rPr>
          <w:rFonts w:cs="Times New Roman"/>
          <w:szCs w:val="28"/>
        </w:rPr>
      </w:pPr>
      <w:r w:rsidRPr="0031672D">
        <w:t>Турбулентное движение характеризуется хаотическими ______________ скорости и давления</w:t>
      </w:r>
      <w:r w:rsidR="00353E4C" w:rsidRPr="00B65DB7">
        <w:rPr>
          <w:rFonts w:cs="Times New Roman"/>
          <w:szCs w:val="28"/>
        </w:rPr>
        <w:t>.</w:t>
      </w:r>
    </w:p>
    <w:p w14:paraId="11037313" w14:textId="107D1110" w:rsidR="00D169A3" w:rsidRPr="00B65DB7" w:rsidRDefault="00D169A3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пульсациями</w:t>
      </w:r>
      <w:r w:rsidRPr="00B65DB7">
        <w:rPr>
          <w:rFonts w:cs="Times New Roman"/>
          <w:szCs w:val="28"/>
        </w:rPr>
        <w:t>.</w:t>
      </w:r>
    </w:p>
    <w:p w14:paraId="4C625CAB" w14:textId="6DE11176" w:rsidR="00D169A3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6FA493F" w14:textId="1ADE0A2A" w:rsidR="00D169A3" w:rsidRPr="00B65DB7" w:rsidRDefault="00D169A3" w:rsidP="008D4432">
      <w:pPr>
        <w:ind w:firstLine="0"/>
        <w:rPr>
          <w:rFonts w:cs="Times New Roman"/>
          <w:szCs w:val="28"/>
        </w:rPr>
      </w:pPr>
    </w:p>
    <w:p w14:paraId="13D8F2B0" w14:textId="68DA79D2" w:rsidR="00D169A3" w:rsidRPr="00B65DB7" w:rsidRDefault="00E37DC0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4</w:t>
      </w:r>
      <w:r w:rsidR="00D169A3"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04E2FD58" w14:textId="33388F30" w:rsidR="00D169A3" w:rsidRPr="00B65DB7" w:rsidRDefault="00CC2EC6" w:rsidP="008D4432">
      <w:pPr>
        <w:ind w:firstLine="0"/>
        <w:rPr>
          <w:rFonts w:cs="Times New Roman"/>
          <w:szCs w:val="28"/>
        </w:rPr>
      </w:pPr>
      <w:r w:rsidRPr="0031672D">
        <w:t>Осреднение Рейнольдса заключается в усреднении уравнений Навье-Стокса по ______________</w:t>
      </w:r>
      <w:r w:rsidR="008B7118" w:rsidRPr="00B65DB7">
        <w:rPr>
          <w:rFonts w:cs="Times New Roman"/>
          <w:szCs w:val="28"/>
        </w:rPr>
        <w:t>.</w:t>
      </w:r>
      <w:r w:rsidR="00E37DC0" w:rsidRPr="00B65DB7">
        <w:rPr>
          <w:rFonts w:cs="Times New Roman"/>
          <w:szCs w:val="28"/>
        </w:rPr>
        <w:t xml:space="preserve"> </w:t>
      </w:r>
    </w:p>
    <w:p w14:paraId="131DCBAE" w14:textId="24C24045" w:rsidR="00D169A3" w:rsidRPr="00B65DB7" w:rsidRDefault="00D169A3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CC2EC6" w:rsidRPr="0031672D">
        <w:t>времени</w:t>
      </w:r>
      <w:r w:rsidRPr="00B65DB7">
        <w:rPr>
          <w:rFonts w:cs="Times New Roman"/>
          <w:szCs w:val="28"/>
        </w:rPr>
        <w:t>.</w:t>
      </w:r>
    </w:p>
    <w:p w14:paraId="791B8C69" w14:textId="0E7D910C" w:rsidR="00D169A3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2CDBAE04" w14:textId="02AF9032" w:rsidR="00776893" w:rsidRDefault="00776893" w:rsidP="008D4432">
      <w:pPr>
        <w:ind w:firstLine="0"/>
        <w:rPr>
          <w:rFonts w:cs="Times New Roman"/>
          <w:szCs w:val="28"/>
        </w:rPr>
      </w:pPr>
    </w:p>
    <w:p w14:paraId="22036EE3" w14:textId="682D0B0F" w:rsidR="00CC2EC6" w:rsidRPr="00B65DB7" w:rsidRDefault="00CC2EC6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78C1B4D5" w14:textId="4EB10B52" w:rsidR="00CC2EC6" w:rsidRPr="00B65DB7" w:rsidRDefault="00CC2EC6" w:rsidP="008D4432">
      <w:pPr>
        <w:ind w:firstLine="0"/>
        <w:rPr>
          <w:rFonts w:cs="Times New Roman"/>
          <w:szCs w:val="28"/>
        </w:rPr>
      </w:pPr>
      <w:r w:rsidRPr="0031672D">
        <w:t>В уравнениях Рейнольдса появляются дополнительные члены, учитывающие ______________</w:t>
      </w:r>
      <w:r w:rsidRPr="00B65DB7">
        <w:rPr>
          <w:rFonts w:cs="Times New Roman"/>
          <w:szCs w:val="28"/>
        </w:rPr>
        <w:t xml:space="preserve">. </w:t>
      </w:r>
    </w:p>
    <w:p w14:paraId="3A433C53" w14:textId="32E401A3" w:rsidR="00CC2EC6" w:rsidRPr="00B65DB7" w:rsidRDefault="00CC2EC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турбулентные напряжения</w:t>
      </w:r>
      <w:r w:rsidRPr="00B65DB7">
        <w:rPr>
          <w:rFonts w:cs="Times New Roman"/>
          <w:szCs w:val="28"/>
        </w:rPr>
        <w:t>.</w:t>
      </w:r>
    </w:p>
    <w:p w14:paraId="406E1A30" w14:textId="6A09BB90" w:rsidR="00CC2EC6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5AEF7BB4" w14:textId="77777777" w:rsidR="00CC2EC6" w:rsidRPr="00B65DB7" w:rsidRDefault="00CC2EC6" w:rsidP="008D4432">
      <w:pPr>
        <w:ind w:firstLine="0"/>
        <w:rPr>
          <w:rFonts w:cs="Times New Roman"/>
          <w:szCs w:val="28"/>
        </w:rPr>
      </w:pPr>
    </w:p>
    <w:p w14:paraId="3CCD2F57" w14:textId="3DB218BD" w:rsidR="00CC2EC6" w:rsidRPr="00B65DB7" w:rsidRDefault="00CC2EC6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269DE151" w14:textId="0E8D9D6C" w:rsidR="00CC2EC6" w:rsidRPr="00B65DB7" w:rsidRDefault="00CC2EC6" w:rsidP="008D4432">
      <w:pPr>
        <w:ind w:firstLine="0"/>
        <w:rPr>
          <w:rFonts w:cs="Times New Roman"/>
          <w:szCs w:val="28"/>
        </w:rPr>
      </w:pPr>
      <w:r w:rsidRPr="0031672D">
        <w:t>Отклонение мгновенной скорости от среднего значения называется ______________</w:t>
      </w:r>
      <w:r w:rsidRPr="00B65DB7">
        <w:rPr>
          <w:rFonts w:cs="Times New Roman"/>
          <w:szCs w:val="28"/>
        </w:rPr>
        <w:t xml:space="preserve">. </w:t>
      </w:r>
    </w:p>
    <w:p w14:paraId="11D9A98F" w14:textId="5288B3A4" w:rsidR="00CC2EC6" w:rsidRPr="00B65DB7" w:rsidRDefault="00CC2EC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пульсацией скорости</w:t>
      </w:r>
      <w:r w:rsidRPr="00B65DB7">
        <w:rPr>
          <w:rFonts w:cs="Times New Roman"/>
          <w:szCs w:val="28"/>
        </w:rPr>
        <w:t>.</w:t>
      </w:r>
    </w:p>
    <w:p w14:paraId="664A9136" w14:textId="7572E7E9" w:rsidR="00CC2EC6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55B1C2A5" w14:textId="77777777" w:rsidR="00CC2EC6" w:rsidRPr="00B65DB7" w:rsidRDefault="00CC2EC6" w:rsidP="008D4432">
      <w:pPr>
        <w:ind w:firstLine="0"/>
        <w:rPr>
          <w:rFonts w:cs="Times New Roman"/>
          <w:szCs w:val="28"/>
        </w:rPr>
      </w:pPr>
    </w:p>
    <w:p w14:paraId="7997B079" w14:textId="103EC0B6" w:rsidR="00CC2EC6" w:rsidRPr="00B65DB7" w:rsidRDefault="00CC2EC6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4B5A0A7B" w14:textId="329A0440" w:rsidR="00CC2EC6" w:rsidRPr="00B65DB7" w:rsidRDefault="00CC2EC6" w:rsidP="008D4432">
      <w:pPr>
        <w:ind w:firstLine="0"/>
        <w:rPr>
          <w:rFonts w:cs="Times New Roman"/>
          <w:szCs w:val="28"/>
        </w:rPr>
      </w:pPr>
      <w:r w:rsidRPr="0031672D">
        <w:t>Основная цель использования гипотез о турбулентных напряжениях – ______________ уравнения Рейнольдса</w:t>
      </w:r>
      <w:r w:rsidRPr="00B65DB7">
        <w:rPr>
          <w:rFonts w:cs="Times New Roman"/>
          <w:szCs w:val="28"/>
        </w:rPr>
        <w:t xml:space="preserve">. </w:t>
      </w:r>
    </w:p>
    <w:p w14:paraId="5850DDEF" w14:textId="64C03337" w:rsidR="00CC2EC6" w:rsidRPr="00B65DB7" w:rsidRDefault="00CC2EC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замкнуть</w:t>
      </w:r>
      <w:r w:rsidRPr="00B65DB7">
        <w:rPr>
          <w:rFonts w:cs="Times New Roman"/>
          <w:szCs w:val="28"/>
        </w:rPr>
        <w:t>.</w:t>
      </w:r>
    </w:p>
    <w:p w14:paraId="315EFE14" w14:textId="7B869582" w:rsidR="00CC2EC6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24462075" w14:textId="77777777" w:rsidR="00CC2EC6" w:rsidRPr="00B65DB7" w:rsidRDefault="00CC2EC6" w:rsidP="008D4432">
      <w:pPr>
        <w:ind w:firstLine="0"/>
        <w:rPr>
          <w:rFonts w:cs="Times New Roman"/>
          <w:szCs w:val="28"/>
        </w:rPr>
      </w:pPr>
    </w:p>
    <w:p w14:paraId="38BBA23D" w14:textId="137173AE" w:rsidR="00CC2EC6" w:rsidRPr="00B65DB7" w:rsidRDefault="00CC2EC6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>. Напишите пропущенное слово (словосочетание).</w:t>
      </w:r>
    </w:p>
    <w:p w14:paraId="114BDB39" w14:textId="40EC6DB8" w:rsidR="00CC2EC6" w:rsidRPr="00B65DB7" w:rsidRDefault="00CC2EC6" w:rsidP="008D4432">
      <w:pPr>
        <w:ind w:firstLine="0"/>
        <w:rPr>
          <w:rFonts w:cs="Times New Roman"/>
          <w:szCs w:val="28"/>
        </w:rPr>
      </w:pPr>
      <w:r w:rsidRPr="0031672D">
        <w:t>Основной причиной образования пограничного слоя является ______________ жидкости</w:t>
      </w:r>
      <w:r w:rsidRPr="00B65DB7">
        <w:rPr>
          <w:rFonts w:cs="Times New Roman"/>
          <w:szCs w:val="28"/>
        </w:rPr>
        <w:t xml:space="preserve">. </w:t>
      </w:r>
    </w:p>
    <w:p w14:paraId="2625E41D" w14:textId="3C64F922" w:rsidR="00CC2EC6" w:rsidRPr="00B65DB7" w:rsidRDefault="00CC2EC6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Правильный ответ: </w:t>
      </w:r>
      <w:r w:rsidRPr="0031672D">
        <w:t>вязкость</w:t>
      </w:r>
      <w:r w:rsidRPr="00B65DB7">
        <w:rPr>
          <w:rFonts w:cs="Times New Roman"/>
          <w:szCs w:val="28"/>
        </w:rPr>
        <w:t>.</w:t>
      </w:r>
    </w:p>
    <w:p w14:paraId="16ACEE2D" w14:textId="4B78141D" w:rsidR="00CC2EC6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0339EC53" w14:textId="77777777" w:rsidR="00CC2EC6" w:rsidRPr="00B65DB7" w:rsidRDefault="00CC2EC6" w:rsidP="008D4432">
      <w:pPr>
        <w:ind w:firstLine="0"/>
        <w:rPr>
          <w:rFonts w:cs="Times New Roman"/>
          <w:szCs w:val="28"/>
        </w:rPr>
      </w:pPr>
    </w:p>
    <w:p w14:paraId="39098201" w14:textId="77777777" w:rsidR="00CC2EC6" w:rsidRPr="00B65DB7" w:rsidRDefault="00CC2EC6" w:rsidP="008D4432">
      <w:pPr>
        <w:ind w:firstLine="0"/>
        <w:rPr>
          <w:rFonts w:cs="Times New Roman"/>
          <w:szCs w:val="28"/>
        </w:rPr>
      </w:pPr>
    </w:p>
    <w:p w14:paraId="1B31A1F9" w14:textId="151E537F" w:rsidR="00874B3E" w:rsidRDefault="00874B3E" w:rsidP="008D443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кратким свободным ответом</w:t>
      </w:r>
    </w:p>
    <w:p w14:paraId="7AB0FEF9" w14:textId="77777777" w:rsidR="008D4432" w:rsidRPr="008D4432" w:rsidRDefault="008D4432" w:rsidP="008D4432"/>
    <w:p w14:paraId="29E58EAA" w14:textId="61F36398" w:rsidR="0050337A" w:rsidRPr="00B65DB7" w:rsidRDefault="0050337A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1.</w:t>
      </w:r>
      <w:r w:rsidR="005D65E4" w:rsidRPr="00B65DB7">
        <w:rPr>
          <w:rFonts w:cs="Times New Roman"/>
          <w:szCs w:val="28"/>
        </w:rPr>
        <w:t xml:space="preserve"> </w:t>
      </w:r>
      <w:r w:rsidR="0018412D" w:rsidRPr="0031672D">
        <w:t>Ньютоновская жидкость – это жидкость, в которой касательные напряжения линейно зависят от</w:t>
      </w:r>
      <w:r w:rsidR="0018412D">
        <w:t>______________</w:t>
      </w:r>
      <w:r w:rsidR="0022734A" w:rsidRPr="0022734A">
        <w:rPr>
          <w:rFonts w:cs="Times New Roman"/>
          <w:szCs w:val="28"/>
        </w:rPr>
        <w:t>.</w:t>
      </w:r>
    </w:p>
    <w:p w14:paraId="669ECED8" w14:textId="21D4459C" w:rsidR="0050337A" w:rsidRPr="00B65DB7" w:rsidRDefault="0050337A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18412D" w:rsidRPr="0031672D">
        <w:t>скорости сдвига</w:t>
      </w:r>
      <w:r w:rsidR="0018412D">
        <w:t xml:space="preserve"> / градиента скорости</w:t>
      </w:r>
      <w:r w:rsidRPr="00B65DB7">
        <w:rPr>
          <w:rFonts w:cs="Times New Roman"/>
          <w:b/>
          <w:bCs/>
          <w:szCs w:val="28"/>
        </w:rPr>
        <w:t>.</w:t>
      </w:r>
    </w:p>
    <w:p w14:paraId="7572326C" w14:textId="488B2B15" w:rsidR="0050337A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39054009" w14:textId="570A7BC3" w:rsidR="0050337A" w:rsidRPr="00B65DB7" w:rsidRDefault="0050337A" w:rsidP="008D4432">
      <w:pPr>
        <w:ind w:firstLine="0"/>
        <w:rPr>
          <w:rFonts w:cs="Times New Roman"/>
          <w:szCs w:val="28"/>
        </w:rPr>
      </w:pPr>
    </w:p>
    <w:p w14:paraId="1676094E" w14:textId="20B85857" w:rsidR="006047A2" w:rsidRPr="00B65DB7" w:rsidRDefault="006047A2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="0018412D" w:rsidRPr="0031672D">
        <w:t>Число Рейнольдса характеризует отношение сил ________________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494FBACB" w14:textId="5FBF91A3" w:rsidR="006047A2" w:rsidRPr="00B65DB7" w:rsidRDefault="006047A2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Правильный ответ:</w:t>
      </w:r>
      <w:r w:rsidR="00735889" w:rsidRPr="00B65DB7">
        <w:rPr>
          <w:rFonts w:cs="Times New Roman"/>
          <w:szCs w:val="28"/>
        </w:rPr>
        <w:t xml:space="preserve"> </w:t>
      </w:r>
      <w:r w:rsidR="0018412D" w:rsidRPr="0031672D">
        <w:t>инерции</w:t>
      </w:r>
      <w:r w:rsidR="0018412D">
        <w:t xml:space="preserve"> </w:t>
      </w:r>
      <w:r w:rsidR="0018412D" w:rsidRPr="0031672D">
        <w:t>к силам вязкости</w:t>
      </w:r>
      <w:r w:rsidRPr="00B65DB7">
        <w:rPr>
          <w:rFonts w:cs="Times New Roman"/>
          <w:szCs w:val="28"/>
        </w:rPr>
        <w:t>.</w:t>
      </w:r>
    </w:p>
    <w:p w14:paraId="12BDE633" w14:textId="45334448" w:rsidR="006047A2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83AC580" w14:textId="09B6F4BA" w:rsidR="006047A2" w:rsidRPr="00B65DB7" w:rsidRDefault="006047A2" w:rsidP="008D4432">
      <w:pPr>
        <w:ind w:firstLine="0"/>
        <w:rPr>
          <w:rFonts w:cs="Times New Roman"/>
          <w:szCs w:val="28"/>
        </w:rPr>
      </w:pPr>
    </w:p>
    <w:p w14:paraId="5E54A1E5" w14:textId="6C10E702" w:rsidR="00F11FDA" w:rsidRPr="00B65DB7" w:rsidRDefault="00F11FDA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="0018412D" w:rsidRPr="0031672D">
        <w:t>Согласно гипотезе Буссинеска, турбулентные напряжения пропорциональны градиенту осредненной скорости с коэффициентом пропорциональности, называемым ______________</w:t>
      </w:r>
      <w:r w:rsidR="0022734A" w:rsidRPr="0022734A">
        <w:rPr>
          <w:rFonts w:cs="Times New Roman"/>
          <w:color w:val="000000"/>
          <w:szCs w:val="28"/>
        </w:rPr>
        <w:t>.</w:t>
      </w:r>
    </w:p>
    <w:p w14:paraId="6FD3ABC6" w14:textId="7C3155FA" w:rsidR="00F11FDA" w:rsidRPr="00B65DB7" w:rsidRDefault="00F11FDA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18412D" w:rsidRPr="0031672D">
        <w:t>турбулентной вязкостью</w:t>
      </w:r>
      <w:r w:rsidR="0018412D">
        <w:t xml:space="preserve"> / вихрев</w:t>
      </w:r>
      <w:r w:rsidR="0018412D" w:rsidRPr="0031672D">
        <w:t>ой вязкостью</w:t>
      </w:r>
      <w:r w:rsidRPr="00B65DB7">
        <w:rPr>
          <w:rFonts w:cs="Times New Roman"/>
          <w:szCs w:val="28"/>
        </w:rPr>
        <w:t>.</w:t>
      </w:r>
    </w:p>
    <w:p w14:paraId="2671C61D" w14:textId="2816AE2B" w:rsidR="00F11FDA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AD73313" w14:textId="77777777" w:rsidR="00F11FDA" w:rsidRPr="00B65DB7" w:rsidRDefault="00F11FDA" w:rsidP="008D4432">
      <w:pPr>
        <w:ind w:firstLine="0"/>
        <w:rPr>
          <w:rFonts w:cs="Times New Roman"/>
          <w:szCs w:val="28"/>
        </w:rPr>
      </w:pPr>
    </w:p>
    <w:p w14:paraId="5E8EC674" w14:textId="527B3821" w:rsidR="001C3A9C" w:rsidRPr="00B65DB7" w:rsidRDefault="001C3A9C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4. </w:t>
      </w:r>
      <w:r w:rsidR="00995C0A" w:rsidRPr="0031672D">
        <w:t>Толщина вытеснения характеризует влияние пограничного слоя на ______________</w:t>
      </w:r>
      <w:r w:rsidR="00F930B4" w:rsidRPr="00ED0600">
        <w:t>.</w:t>
      </w:r>
    </w:p>
    <w:p w14:paraId="26604807" w14:textId="1B555E0B" w:rsidR="001C3A9C" w:rsidRPr="00B65DB7" w:rsidRDefault="001C3A9C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95C0A" w:rsidRPr="0031672D">
        <w:t>внешний поток</w:t>
      </w:r>
      <w:r w:rsidR="00995C0A">
        <w:t xml:space="preserve"> / ядро потока</w:t>
      </w:r>
      <w:r w:rsidR="00735889"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6B7FFFF" w14:textId="473DD262" w:rsidR="001C3A9C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39C53B01" w14:textId="77777777" w:rsidR="0043244E" w:rsidRPr="00B65DB7" w:rsidRDefault="0043244E" w:rsidP="008D4432">
      <w:pPr>
        <w:ind w:firstLine="0"/>
        <w:rPr>
          <w:rFonts w:cs="Times New Roman"/>
          <w:szCs w:val="28"/>
        </w:rPr>
      </w:pPr>
    </w:p>
    <w:p w14:paraId="5E75690F" w14:textId="6FDA86AE" w:rsidR="0043244E" w:rsidRPr="00B65DB7" w:rsidRDefault="0018412D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43244E" w:rsidRPr="00B65DB7">
        <w:rPr>
          <w:rFonts w:cs="Times New Roman"/>
          <w:szCs w:val="28"/>
        </w:rPr>
        <w:t xml:space="preserve">. </w:t>
      </w:r>
      <w:r w:rsidRPr="0031672D">
        <w:t>Отделение пограничного слоя от поверхности называется ______________</w:t>
      </w:r>
      <w:r w:rsidR="0043244E" w:rsidRPr="00ED0600">
        <w:t>.</w:t>
      </w:r>
    </w:p>
    <w:p w14:paraId="594C3A2A" w14:textId="41076F69" w:rsidR="0043244E" w:rsidRPr="00B65DB7" w:rsidRDefault="0043244E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18412D">
        <w:t>отрывом / отрывом пограничного слоя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5C6055AB" w14:textId="0C99DA8D" w:rsidR="0043244E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691FC38C" w14:textId="77777777" w:rsidR="0043244E" w:rsidRPr="00B65DB7" w:rsidRDefault="0043244E" w:rsidP="008D4432">
      <w:pPr>
        <w:ind w:firstLine="0"/>
        <w:rPr>
          <w:rFonts w:cs="Times New Roman"/>
          <w:szCs w:val="28"/>
        </w:rPr>
      </w:pPr>
    </w:p>
    <w:p w14:paraId="029DC122" w14:textId="3CA6E0FB" w:rsidR="0043244E" w:rsidRPr="00B65DB7" w:rsidRDefault="00941792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43244E" w:rsidRPr="00B65DB7">
        <w:rPr>
          <w:rFonts w:cs="Times New Roman"/>
          <w:szCs w:val="28"/>
        </w:rPr>
        <w:t xml:space="preserve">. </w:t>
      </w:r>
      <w:r w:rsidRPr="0031672D">
        <w:t>Градиент давления, при котором давление убывает по направлению течения, называется ______________</w:t>
      </w:r>
      <w:r w:rsidR="0043244E" w:rsidRPr="00ED0600">
        <w:t>.</w:t>
      </w:r>
    </w:p>
    <w:p w14:paraId="7906DEB5" w14:textId="132267B4" w:rsidR="0043244E" w:rsidRPr="00B65DB7" w:rsidRDefault="0043244E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="00941792" w:rsidRPr="0031672D">
        <w:t>благоприятн</w:t>
      </w:r>
      <w:r w:rsidR="00941792">
        <w:t>ым</w:t>
      </w:r>
      <w:r w:rsidR="00941792" w:rsidRPr="0031672D">
        <w:t xml:space="preserve"> градиент</w:t>
      </w:r>
      <w:r w:rsidR="00941792">
        <w:t>ом</w:t>
      </w:r>
      <w:r w:rsidR="00941792" w:rsidRPr="0031672D">
        <w:t xml:space="preserve"> давления</w:t>
      </w:r>
      <w:r w:rsidR="00941792" w:rsidRPr="0043244E">
        <w:t xml:space="preserve"> / </w:t>
      </w:r>
      <w:r w:rsidR="00941792">
        <w:t xml:space="preserve">отрицательным </w:t>
      </w:r>
      <w:r w:rsidR="00941792" w:rsidRPr="0031672D">
        <w:t>градиент</w:t>
      </w:r>
      <w:r w:rsidR="00941792">
        <w:t>ом</w:t>
      </w:r>
      <w:r w:rsidR="00941792" w:rsidRPr="0031672D">
        <w:t xml:space="preserve"> давления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179AD027" w14:textId="45531539" w:rsidR="0043244E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73F69C72" w14:textId="77777777" w:rsidR="0043244E" w:rsidRPr="00B65DB7" w:rsidRDefault="0043244E" w:rsidP="008D4432">
      <w:pPr>
        <w:ind w:firstLine="0"/>
        <w:rPr>
          <w:rFonts w:cs="Times New Roman"/>
          <w:szCs w:val="28"/>
        </w:rPr>
      </w:pPr>
    </w:p>
    <w:p w14:paraId="56DCC9B5" w14:textId="5B672A52" w:rsidR="0043244E" w:rsidRPr="00B65DB7" w:rsidRDefault="0043244E" w:rsidP="008D4432">
      <w:pPr>
        <w:ind w:firstLine="0"/>
        <w:rPr>
          <w:rFonts w:cs="Times New Roman"/>
          <w:szCs w:val="28"/>
        </w:rPr>
      </w:pPr>
      <w:r w:rsidRPr="0043244E">
        <w:rPr>
          <w:rFonts w:cs="Times New Roman"/>
          <w:szCs w:val="28"/>
        </w:rPr>
        <w:t>7</w:t>
      </w:r>
      <w:r w:rsidRPr="00B65DB7">
        <w:rPr>
          <w:rFonts w:cs="Times New Roman"/>
          <w:szCs w:val="28"/>
        </w:rPr>
        <w:t xml:space="preserve">. </w:t>
      </w:r>
      <w:r w:rsidRPr="0031672D">
        <w:t>Отрыв пограничного слоя возникает при наличии ______________</w:t>
      </w:r>
      <w:r w:rsidRPr="00ED0600">
        <w:t>.</w:t>
      </w:r>
    </w:p>
    <w:p w14:paraId="6F330E2D" w14:textId="2A46E95D" w:rsidR="0043244E" w:rsidRPr="00B65DB7" w:rsidRDefault="0043244E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неблагоприятного градиента давления</w:t>
      </w:r>
      <w:r w:rsidRPr="0043244E">
        <w:t xml:space="preserve"> / </w:t>
      </w:r>
      <w:r>
        <w:t xml:space="preserve">положительного </w:t>
      </w:r>
      <w:r w:rsidRPr="0031672D">
        <w:t>градиента давления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14B3C3FE" w14:textId="1CA318A3" w:rsidR="0043244E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3EE8F390" w14:textId="77777777" w:rsidR="0043244E" w:rsidRPr="00B65DB7" w:rsidRDefault="0043244E" w:rsidP="008D4432">
      <w:pPr>
        <w:ind w:firstLine="0"/>
        <w:rPr>
          <w:rFonts w:cs="Times New Roman"/>
          <w:szCs w:val="28"/>
        </w:rPr>
      </w:pPr>
    </w:p>
    <w:p w14:paraId="09D4ACFD" w14:textId="78CCF12C" w:rsidR="0043244E" w:rsidRPr="00B65DB7" w:rsidRDefault="0043244E" w:rsidP="008D4432">
      <w:pPr>
        <w:ind w:firstLine="0"/>
        <w:rPr>
          <w:rFonts w:cs="Times New Roman"/>
          <w:szCs w:val="28"/>
        </w:rPr>
      </w:pPr>
      <w:r w:rsidRPr="0043244E">
        <w:rPr>
          <w:rFonts w:cs="Times New Roman"/>
          <w:szCs w:val="28"/>
        </w:rPr>
        <w:t>8</w:t>
      </w:r>
      <w:r w:rsidRPr="00B65DB7">
        <w:rPr>
          <w:rFonts w:cs="Times New Roman"/>
          <w:szCs w:val="28"/>
        </w:rPr>
        <w:t xml:space="preserve">. </w:t>
      </w:r>
      <w:r w:rsidRPr="0031672D">
        <w:t>Изменение давления вдоль поверхности называется ______________</w:t>
      </w:r>
      <w:r w:rsidRPr="00ED0600">
        <w:t>.</w:t>
      </w:r>
    </w:p>
    <w:p w14:paraId="3EFD18F0" w14:textId="77777777" w:rsidR="0043244E" w:rsidRPr="00B65DB7" w:rsidRDefault="0043244E" w:rsidP="008D4432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Правильный ответ: </w:t>
      </w:r>
      <w:r w:rsidRPr="0031672D">
        <w:t>продольным градиентом давления</w:t>
      </w:r>
      <w:r w:rsidRPr="00B65DB7">
        <w:rPr>
          <w:rStyle w:val="af4"/>
          <w:rFonts w:eastAsiaTheme="majorEastAsia" w:cs="Times New Roman"/>
          <w:b w:val="0"/>
          <w:bCs w:val="0"/>
          <w:color w:val="000000"/>
          <w:szCs w:val="28"/>
        </w:rPr>
        <w:t>.</w:t>
      </w:r>
    </w:p>
    <w:p w14:paraId="0EB27D6A" w14:textId="40474BBC" w:rsidR="0043244E" w:rsidRPr="00B65DB7" w:rsidRDefault="000B5BB5" w:rsidP="008D44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4775E5C2" w14:textId="77777777" w:rsidR="0050337A" w:rsidRPr="00B65DB7" w:rsidRDefault="0050337A" w:rsidP="008D4432">
      <w:pPr>
        <w:ind w:firstLine="0"/>
        <w:rPr>
          <w:rFonts w:cs="Times New Roman"/>
          <w:szCs w:val="28"/>
        </w:rPr>
      </w:pPr>
    </w:p>
    <w:p w14:paraId="0FD241CD" w14:textId="5A1F8CC5" w:rsidR="00A62DE5" w:rsidRDefault="00874B3E" w:rsidP="008D4432">
      <w:pPr>
        <w:pStyle w:val="4"/>
        <w:spacing w:after="0"/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Задания открытого типа с развернутым ответом</w:t>
      </w:r>
    </w:p>
    <w:p w14:paraId="770CC03D" w14:textId="77777777" w:rsidR="008D4432" w:rsidRPr="008D4432" w:rsidRDefault="008D4432" w:rsidP="008D4432"/>
    <w:p w14:paraId="7E7D4021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1. </w:t>
      </w:r>
      <w:r w:rsidRPr="00925515">
        <w:rPr>
          <w:szCs w:val="28"/>
        </w:rPr>
        <w:t>Уравнения Навье-Стокса</w:t>
      </w:r>
      <w:r>
        <w:rPr>
          <w:szCs w:val="28"/>
        </w:rPr>
        <w:t xml:space="preserve"> в безразмерной форме</w:t>
      </w:r>
      <w:r w:rsidRPr="00B65DB7">
        <w:rPr>
          <w:rFonts w:cs="Times New Roman"/>
          <w:szCs w:val="28"/>
        </w:rPr>
        <w:t>:</w:t>
      </w:r>
    </w:p>
    <w:p w14:paraId="26122920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Даны </w:t>
      </w:r>
      <w:r w:rsidRPr="00925515">
        <w:rPr>
          <w:rFonts w:cs="Times New Roman"/>
          <w:szCs w:val="28"/>
        </w:rPr>
        <w:t xml:space="preserve">характерные масштабы: длина L, скорость U, давление </w:t>
      </w:r>
      <w:r>
        <w:rPr>
          <w:rFonts w:cs="Times New Roman"/>
          <w:szCs w:val="28"/>
          <w:lang w:val="en-US"/>
        </w:rPr>
        <w:t>p</w:t>
      </w:r>
      <w:r w:rsidRPr="00925515">
        <w:rPr>
          <w:rFonts w:cs="Times New Roman"/>
          <w:szCs w:val="28"/>
        </w:rPr>
        <w:t>.</w:t>
      </w:r>
    </w:p>
    <w:p w14:paraId="21C08346" w14:textId="77777777" w:rsidR="00CC6818" w:rsidRPr="00B65DB7" w:rsidRDefault="00CC6818" w:rsidP="00CC6818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>
        <w:rPr>
          <w:rFonts w:eastAsiaTheme="minorEastAsia" w:cs="Times New Roman"/>
          <w:szCs w:val="28"/>
        </w:rPr>
        <w:t xml:space="preserve">представить </w:t>
      </w:r>
      <w:r w:rsidRPr="00925515">
        <w:rPr>
          <w:szCs w:val="28"/>
        </w:rPr>
        <w:t xml:space="preserve">уравнения Навье-Стокса для несжимаемой ньютоновской жидкости </w:t>
      </w:r>
      <w:r>
        <w:rPr>
          <w:szCs w:val="28"/>
        </w:rPr>
        <w:t>в безразмерной форме.</w:t>
      </w:r>
    </w:p>
    <w:p w14:paraId="7178D551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439C69CE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6293D488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5C4D574C" w14:textId="77777777" w:rsidR="00CC6818" w:rsidRPr="001E7073" w:rsidRDefault="00CC6818" w:rsidP="00CC6818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</w:t>
      </w:r>
      <w:r w:rsidRPr="00925515">
        <w:rPr>
          <w:rFonts w:ascii="Times New Roman" w:hAnsi="Times New Roman" w:cs="Times New Roman"/>
          <w:sz w:val="28"/>
          <w:szCs w:val="28"/>
        </w:rPr>
        <w:t xml:space="preserve">уравнения Навье-Стокса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925515">
        <w:rPr>
          <w:rFonts w:ascii="Times New Roman" w:hAnsi="Times New Roman" w:cs="Times New Roman"/>
          <w:sz w:val="28"/>
          <w:szCs w:val="28"/>
        </w:rPr>
        <w:t>несжимаем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25515">
        <w:rPr>
          <w:rFonts w:ascii="Times New Roman" w:hAnsi="Times New Roman" w:cs="Times New Roman"/>
          <w:sz w:val="28"/>
          <w:szCs w:val="28"/>
        </w:rPr>
        <w:t xml:space="preserve"> жидкост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5515">
        <w:rPr>
          <w:rFonts w:ascii="Times New Roman" w:hAnsi="Times New Roman" w:cs="Times New Roman"/>
          <w:sz w:val="28"/>
          <w:szCs w:val="28"/>
        </w:rPr>
        <w:t>:</w:t>
      </w:r>
    </w:p>
    <w:p w14:paraId="1E1ADC0C" w14:textId="77777777" w:rsidR="00CC6818" w:rsidRPr="001E7073" w:rsidRDefault="00CC6818" w:rsidP="00CC6818">
      <w:pPr>
        <w:ind w:firstLine="0"/>
        <w:jc w:val="center"/>
      </w:pPr>
      <w:r w:rsidRPr="001E7073">
        <w:rPr>
          <w:position w:val="-32"/>
        </w:rPr>
        <w:object w:dxaOrig="4300" w:dyaOrig="800" w14:anchorId="0AFA3D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3in;height:39.75pt" o:ole="">
            <v:imagedata r:id="rId8" o:title=""/>
          </v:shape>
          <o:OLEObject Type="Embed" ProgID="Equation.DSMT4" ShapeID="_x0000_i1057" DrawAspect="Content" ObjectID="_1805196426" r:id="rId9"/>
        </w:object>
      </w:r>
      <w:r>
        <w:t>.</w:t>
      </w:r>
    </w:p>
    <w:p w14:paraId="07787F3F" w14:textId="77777777" w:rsidR="00CC6818" w:rsidRDefault="00CC6818" w:rsidP="00CC6818">
      <w:pPr>
        <w:ind w:firstLine="0"/>
      </w:pPr>
      <w:r>
        <w:t>Запишем переменные, входящие в уравнение через безразмерные параметры, обозначая безразмерность волнистой линией сверху:</w:t>
      </w:r>
    </w:p>
    <w:p w14:paraId="34B640EB" w14:textId="77777777" w:rsidR="00CC6818" w:rsidRPr="00925515" w:rsidRDefault="00CC6818" w:rsidP="00CC6818">
      <w:pPr>
        <w:ind w:firstLine="0"/>
      </w:pPr>
      <w:r w:rsidRPr="001E7073">
        <w:rPr>
          <w:position w:val="-10"/>
        </w:rPr>
        <w:object w:dxaOrig="940" w:dyaOrig="420" w14:anchorId="3D0FE170">
          <v:shape id="_x0000_i1058" type="#_x0000_t75" style="width:45.75pt;height:21.75pt" o:ole="">
            <v:imagedata r:id="rId10" o:title=""/>
          </v:shape>
          <o:OLEObject Type="Embed" ProgID="Equation.DSMT4" ShapeID="_x0000_i1058" DrawAspect="Content" ObjectID="_1805196427" r:id="rId11"/>
        </w:object>
      </w:r>
      <w:r>
        <w:t xml:space="preserve">, </w:t>
      </w:r>
      <w:r w:rsidRPr="00E630E7">
        <w:rPr>
          <w:position w:val="-6"/>
        </w:rPr>
        <w:object w:dxaOrig="720" w:dyaOrig="380" w14:anchorId="25484D52">
          <v:shape id="_x0000_i1059" type="#_x0000_t75" style="width:36.75pt;height:19.5pt" o:ole="">
            <v:imagedata r:id="rId12" o:title=""/>
          </v:shape>
          <o:OLEObject Type="Embed" ProgID="Equation.DSMT4" ShapeID="_x0000_i1059" DrawAspect="Content" ObjectID="_1805196428" r:id="rId13"/>
        </w:object>
      </w:r>
      <w:r>
        <w:t xml:space="preserve">, </w:t>
      </w:r>
      <w:r w:rsidRPr="00E630E7">
        <w:rPr>
          <w:position w:val="-6"/>
        </w:rPr>
        <w:object w:dxaOrig="800" w:dyaOrig="380" w14:anchorId="61CB0F24">
          <v:shape id="_x0000_i1060" type="#_x0000_t75" style="width:39.75pt;height:19.5pt" o:ole="">
            <v:imagedata r:id="rId14" o:title=""/>
          </v:shape>
          <o:OLEObject Type="Embed" ProgID="Equation.DSMT4" ShapeID="_x0000_i1060" DrawAspect="Content" ObjectID="_1805196429" r:id="rId15"/>
        </w:object>
      </w:r>
      <w:r>
        <w:t xml:space="preserve">, </w:t>
      </w:r>
      <w:r w:rsidRPr="00E630E7">
        <w:rPr>
          <w:position w:val="-12"/>
        </w:rPr>
        <w:object w:dxaOrig="840" w:dyaOrig="440" w14:anchorId="4610B570">
          <v:shape id="_x0000_i1061" type="#_x0000_t75" style="width:42pt;height:21.75pt" o:ole="">
            <v:imagedata r:id="rId16" o:title=""/>
          </v:shape>
          <o:OLEObject Type="Embed" ProgID="Equation.DSMT4" ShapeID="_x0000_i1061" DrawAspect="Content" ObjectID="_1805196430" r:id="rId17"/>
        </w:object>
      </w:r>
      <w:r>
        <w:t xml:space="preserve">, </w:t>
      </w:r>
      <w:r w:rsidRPr="00E630E7">
        <w:rPr>
          <w:position w:val="-4"/>
        </w:rPr>
        <w:object w:dxaOrig="800" w:dyaOrig="360" w14:anchorId="0A0D6FF8">
          <v:shape id="_x0000_i1062" type="#_x0000_t75" style="width:39.75pt;height:18pt" o:ole="">
            <v:imagedata r:id="rId18" o:title=""/>
          </v:shape>
          <o:OLEObject Type="Embed" ProgID="Equation.DSMT4" ShapeID="_x0000_i1062" DrawAspect="Content" ObjectID="_1805196431" r:id="rId19"/>
        </w:object>
      </w:r>
      <w:r>
        <w:t xml:space="preserve">, </w:t>
      </w:r>
      <w:r w:rsidRPr="00E630E7">
        <w:rPr>
          <w:position w:val="-12"/>
        </w:rPr>
        <w:object w:dxaOrig="999" w:dyaOrig="440" w14:anchorId="408D2E3F">
          <v:shape id="_x0000_i1063" type="#_x0000_t75" style="width:50.25pt;height:21.75pt" o:ole="">
            <v:imagedata r:id="rId20" o:title=""/>
          </v:shape>
          <o:OLEObject Type="Embed" ProgID="Equation.DSMT4" ShapeID="_x0000_i1063" DrawAspect="Content" ObjectID="_1805196432" r:id="rId21"/>
        </w:object>
      </w:r>
      <w:r>
        <w:t xml:space="preserve">, </w:t>
      </w:r>
      <w:r w:rsidRPr="00E630E7">
        <w:rPr>
          <w:position w:val="-12"/>
        </w:rPr>
        <w:object w:dxaOrig="900" w:dyaOrig="440" w14:anchorId="033406B9">
          <v:shape id="_x0000_i1064" type="#_x0000_t75" style="width:45.75pt;height:21.75pt" o:ole="">
            <v:imagedata r:id="rId22" o:title=""/>
          </v:shape>
          <o:OLEObject Type="Embed" ProgID="Equation.DSMT4" ShapeID="_x0000_i1064" DrawAspect="Content" ObjectID="_1805196433" r:id="rId23"/>
        </w:object>
      </w:r>
      <w:r>
        <w:t xml:space="preserve">, </w:t>
      </w:r>
      <w:r w:rsidRPr="00E630E7">
        <w:rPr>
          <w:position w:val="-12"/>
        </w:rPr>
        <w:object w:dxaOrig="1040" w:dyaOrig="440" w14:anchorId="7DF2A6E5">
          <v:shape id="_x0000_i1065" type="#_x0000_t75" style="width:51.75pt;height:21.75pt" o:ole="">
            <v:imagedata r:id="rId24" o:title=""/>
          </v:shape>
          <o:OLEObject Type="Embed" ProgID="Equation.DSMT4" ShapeID="_x0000_i1065" DrawAspect="Content" ObjectID="_1805196434" r:id="rId25"/>
        </w:object>
      </w:r>
      <w:r>
        <w:t xml:space="preserve">, </w:t>
      </w:r>
      <w:r w:rsidRPr="00E630E7">
        <w:rPr>
          <w:position w:val="-26"/>
        </w:rPr>
        <w:object w:dxaOrig="980" w:dyaOrig="700" w14:anchorId="60F9882B">
          <v:shape id="_x0000_i1066" type="#_x0000_t75" style="width:49.5pt;height:34.5pt" o:ole="">
            <v:imagedata r:id="rId26" o:title=""/>
          </v:shape>
          <o:OLEObject Type="Embed" ProgID="Equation.DSMT4" ShapeID="_x0000_i1066" DrawAspect="Content" ObjectID="_1805196435" r:id="rId27"/>
        </w:object>
      </w:r>
      <w:r>
        <w:t xml:space="preserve">, </w:t>
      </w:r>
      <w:r w:rsidRPr="00E630E7">
        <w:rPr>
          <w:position w:val="-26"/>
        </w:rPr>
        <w:object w:dxaOrig="2200" w:dyaOrig="700" w14:anchorId="5FE9B675">
          <v:shape id="_x0000_i1067" type="#_x0000_t75" style="width:110.25pt;height:34.5pt" o:ole="">
            <v:imagedata r:id="rId28" o:title=""/>
          </v:shape>
          <o:OLEObject Type="Embed" ProgID="Equation.DSMT4" ShapeID="_x0000_i1067" DrawAspect="Content" ObjectID="_1805196436" r:id="rId29"/>
        </w:object>
      </w:r>
      <w:r w:rsidRPr="00925515">
        <w:t>.</w:t>
      </w:r>
    </w:p>
    <w:p w14:paraId="4EE55794" w14:textId="77777777" w:rsidR="00CC6818" w:rsidRDefault="00CC6818" w:rsidP="00CC6818">
      <w:pPr>
        <w:ind w:firstLine="0"/>
      </w:pPr>
      <w:r>
        <w:t>Подставим в исходное уравнение полученные выражения для переменных:</w:t>
      </w:r>
    </w:p>
    <w:p w14:paraId="4F5DAB4C" w14:textId="77777777" w:rsidR="00CC6818" w:rsidRDefault="00CC6818" w:rsidP="00CC6818">
      <w:pPr>
        <w:ind w:firstLine="0"/>
        <w:jc w:val="center"/>
      </w:pPr>
      <w:r w:rsidRPr="001E7073">
        <w:rPr>
          <w:position w:val="-32"/>
        </w:rPr>
        <w:object w:dxaOrig="6000" w:dyaOrig="820" w14:anchorId="2409825E">
          <v:shape id="_x0000_i1068" type="#_x0000_t75" style="width:300pt;height:40.5pt" o:ole="">
            <v:imagedata r:id="rId30" o:title=""/>
          </v:shape>
          <o:OLEObject Type="Embed" ProgID="Equation.DSMT4" ShapeID="_x0000_i1068" DrawAspect="Content" ObjectID="_1805196437" r:id="rId31"/>
        </w:object>
      </w:r>
      <w:r>
        <w:t>.</w:t>
      </w:r>
    </w:p>
    <w:p w14:paraId="578156FA" w14:textId="77777777" w:rsidR="00CC6818" w:rsidRDefault="00CC6818" w:rsidP="00CC6818">
      <w:pPr>
        <w:ind w:firstLine="0"/>
      </w:pPr>
      <w:r w:rsidRPr="00925515">
        <w:t xml:space="preserve">Разделим </w:t>
      </w:r>
      <w:r>
        <w:t xml:space="preserve">все члены </w:t>
      </w:r>
      <w:r w:rsidRPr="00925515">
        <w:t>на</w:t>
      </w:r>
      <w:r>
        <w:t xml:space="preserve"> </w:t>
      </w:r>
      <w:r w:rsidRPr="00DB6B4E">
        <w:rPr>
          <w:position w:val="-28"/>
        </w:rPr>
        <w:object w:dxaOrig="460" w:dyaOrig="720" w14:anchorId="1BDB1E27">
          <v:shape id="_x0000_i1069" type="#_x0000_t75" style="width:21.75pt;height:36.75pt" o:ole="">
            <v:imagedata r:id="rId32" o:title=""/>
          </v:shape>
          <o:OLEObject Type="Embed" ProgID="Equation.DSMT4" ShapeID="_x0000_i1069" DrawAspect="Content" ObjectID="_1805196438" r:id="rId33"/>
        </w:object>
      </w:r>
      <w:r>
        <w:t>:</w:t>
      </w:r>
    </w:p>
    <w:p w14:paraId="17F2A2E5" w14:textId="77777777" w:rsidR="00CC6818" w:rsidRPr="00925515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1E7073">
        <w:rPr>
          <w:position w:val="-32"/>
        </w:rPr>
        <w:object w:dxaOrig="6020" w:dyaOrig="820" w14:anchorId="40207504">
          <v:shape id="_x0000_i1070" type="#_x0000_t75" style="width:301.5pt;height:40.5pt" o:ole="">
            <v:imagedata r:id="rId34" o:title=""/>
          </v:shape>
          <o:OLEObject Type="Embed" ProgID="Equation.DSMT4" ShapeID="_x0000_i1070" DrawAspect="Content" ObjectID="_1805196439" r:id="rId35"/>
        </w:object>
      </w:r>
      <w:r>
        <w:t>.</w:t>
      </w:r>
    </w:p>
    <w:p w14:paraId="525FD826" w14:textId="77777777" w:rsidR="00CC6818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>Перепишем уравнение в критериальной форме:</w:t>
      </w:r>
    </w:p>
    <w:p w14:paraId="41F4030B" w14:textId="77777777" w:rsidR="00CC6818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DB6B4E">
        <w:rPr>
          <w:position w:val="-28"/>
        </w:rPr>
        <w:object w:dxaOrig="5800" w:dyaOrig="780" w14:anchorId="3835F2CB">
          <v:shape id="_x0000_i1071" type="#_x0000_t75" style="width:290.25pt;height:39.75pt" o:ole="">
            <v:imagedata r:id="rId36" o:title=""/>
          </v:shape>
          <o:OLEObject Type="Embed" ProgID="Equation.DSMT4" ShapeID="_x0000_i1071" DrawAspect="Content" ObjectID="_1805196440" r:id="rId37"/>
        </w:object>
      </w:r>
    </w:p>
    <w:p w14:paraId="4925A3A6" w14:textId="77777777" w:rsidR="00CC6818" w:rsidRPr="00DB6B4E" w:rsidRDefault="00CC6818" w:rsidP="00CC6818">
      <w:pPr>
        <w:ind w:firstLine="0"/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  <w:r w:rsidRPr="00DB6B4E">
        <w:rPr>
          <w:position w:val="-28"/>
        </w:rPr>
        <w:object w:dxaOrig="5800" w:dyaOrig="780" w14:anchorId="08B03582">
          <v:shape id="_x0000_i1072" type="#_x0000_t75" style="width:290.25pt;height:39.75pt" o:ole="">
            <v:imagedata r:id="rId36" o:title=""/>
          </v:shape>
          <o:OLEObject Type="Embed" ProgID="Equation.DSMT4" ShapeID="_x0000_i1072" DrawAspect="Content" ObjectID="_1805196441" r:id="rId38"/>
        </w:object>
      </w:r>
      <w:r>
        <w:t>.</w:t>
      </w:r>
    </w:p>
    <w:p w14:paraId="4403EB4D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6566B433" w14:textId="77777777" w:rsidR="00CC6818" w:rsidRPr="00B65DB7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 w:rsidRPr="00925515">
        <w:rPr>
          <w:szCs w:val="28"/>
        </w:rPr>
        <w:t xml:space="preserve">уравнения Навье-Стокса для несжимаемой ньютоновской жидкости </w:t>
      </w:r>
      <w:r>
        <w:rPr>
          <w:szCs w:val="28"/>
        </w:rPr>
        <w:t>в безразмерной форме</w:t>
      </w:r>
      <w:r>
        <w:rPr>
          <w:rFonts w:cs="Times New Roman"/>
          <w:szCs w:val="28"/>
        </w:rPr>
        <w:t>.</w:t>
      </w:r>
    </w:p>
    <w:p w14:paraId="301BF074" w14:textId="150CCA71" w:rsidR="00CC6818" w:rsidRPr="00B65DB7" w:rsidRDefault="00CC6818" w:rsidP="00CC681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3AE46982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</w:p>
    <w:p w14:paraId="67B0721F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2. </w:t>
      </w:r>
      <w:r w:rsidRPr="00435088">
        <w:rPr>
          <w:rFonts w:cs="Times New Roman"/>
          <w:szCs w:val="28"/>
        </w:rPr>
        <w:t>Турбулентные напряжения и гипотеза Буссинеска</w:t>
      </w:r>
      <w:r w:rsidRPr="00B65DB7">
        <w:rPr>
          <w:rFonts w:cs="Times New Roman"/>
          <w:szCs w:val="28"/>
        </w:rPr>
        <w:t>:</w:t>
      </w:r>
    </w:p>
    <w:p w14:paraId="7716FD8E" w14:textId="77777777" w:rsidR="00CC6818" w:rsidRPr="006C084F" w:rsidRDefault="00CC6818" w:rsidP="00CC6818">
      <w:pPr>
        <w:pStyle w:val="a4"/>
        <w:spacing w:after="0"/>
        <w:ind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435088">
        <w:rPr>
          <w:rFonts w:ascii="Times New Roman" w:hAnsi="Times New Roman" w:cs="Times New Roman"/>
          <w:sz w:val="28"/>
          <w:szCs w:val="28"/>
        </w:rPr>
        <w:t>Получите уравнения Рейнольдса для течения несжимаемой жидкости. Объясните, почему эти уравнения не замкнуты. Используйте гипотезу Буссинеска, чтобы выразить турбулентные напряжения через осредненные скорости</w:t>
      </w:r>
      <w:r w:rsidRPr="006C084F">
        <w:rPr>
          <w:rFonts w:ascii="Times New Roman" w:hAnsi="Times New Roman" w:cs="Times New Roman"/>
          <w:sz w:val="28"/>
          <w:szCs w:val="28"/>
        </w:rPr>
        <w:t>.</w:t>
      </w:r>
    </w:p>
    <w:p w14:paraId="480A18D0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4666B084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lastRenderedPageBreak/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6C8E8055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31DE288D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Представим мгновенные значения скорости и давления как сумму осредненных и пульсационных составляющих:</w:t>
      </w:r>
    </w:p>
    <w:p w14:paraId="32C683D0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2EB5">
        <w:rPr>
          <w:rFonts w:eastAsia="Times New Roman" w:cs="Times New Roman"/>
          <w:kern w:val="0"/>
          <w:position w:val="-12"/>
          <w:szCs w:val="28"/>
          <w:lang w:val="en-US" w:eastAsia="ru-RU"/>
          <w14:ligatures w14:val="none"/>
        </w:rPr>
        <w:object w:dxaOrig="4500" w:dyaOrig="380" w14:anchorId="6B0174F2">
          <v:shape id="_x0000_i1073" type="#_x0000_t75" style="width:225.75pt;height:18.75pt" o:ole="">
            <v:imagedata r:id="rId39" o:title=""/>
          </v:shape>
          <o:OLEObject Type="Embed" ProgID="Equation.DSMT4" ShapeID="_x0000_i1073" DrawAspect="Content" ObjectID="_1805196442" r:id="rId40"/>
        </w:object>
      </w:r>
      <w:r w:rsidRPr="005A2EB5">
        <w:rPr>
          <w:rFonts w:eastAsia="Times New Roman" w:cs="Times New Roman"/>
          <w:kern w:val="0"/>
          <w:position w:val="-12"/>
          <w:szCs w:val="28"/>
          <w:lang w:val="en-US" w:eastAsia="ru-RU"/>
          <w14:ligatures w14:val="none"/>
        </w:rPr>
        <w:object w:dxaOrig="1420" w:dyaOrig="380" w14:anchorId="31F05503">
          <v:shape id="_x0000_i1074" type="#_x0000_t75" style="width:71.25pt;height:18.75pt" o:ole="">
            <v:imagedata r:id="rId41" o:title=""/>
          </v:shape>
          <o:OLEObject Type="Embed" ProgID="Equation.DSMT4" ShapeID="_x0000_i1074" DrawAspect="Content" ObjectID="_1805196443" r:id="rId42"/>
        </w:object>
      </w:r>
    </w:p>
    <w:p w14:paraId="04BB8D32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A246758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Подставим эти выражения в уравнения Навье-Стокса и усредним по времени (или по ансамблю).</w:t>
      </w:r>
    </w:p>
    <w:p w14:paraId="519D6CF1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В результате усреднения получим уравнения Рейнольдса:</w:t>
      </w:r>
    </w:p>
    <w:p w14:paraId="1F692874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Уравнение неразрывности: </w:t>
      </w:r>
      <w:r w:rsidRPr="005A2EB5">
        <w:rPr>
          <w:rFonts w:eastAsia="Times New Roman" w:cs="Times New Roman"/>
          <w:kern w:val="0"/>
          <w:position w:val="-32"/>
          <w:szCs w:val="28"/>
          <w:lang w:eastAsia="ru-RU"/>
          <w14:ligatures w14:val="none"/>
        </w:rPr>
        <w:object w:dxaOrig="2600" w:dyaOrig="760" w14:anchorId="6BFA198C">
          <v:shape id="_x0000_i1075" type="#_x0000_t75" style="width:129.75pt;height:38.25pt" o:ole="">
            <v:imagedata r:id="rId43" o:title=""/>
          </v:shape>
          <o:OLEObject Type="Embed" ProgID="Equation.DSMT4" ShapeID="_x0000_i1075" DrawAspect="Content" ObjectID="_1805196444" r:id="rId44"/>
        </w:object>
      </w:r>
    </w:p>
    <w:p w14:paraId="2041A7E2" w14:textId="77777777" w:rsidR="00CC6818" w:rsidRPr="005A2EB5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Уравнения движения (например, для оси x):</w:t>
      </w:r>
    </w:p>
    <w:p w14:paraId="11D2565B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2EB5">
        <w:rPr>
          <w:rFonts w:eastAsia="Times New Roman" w:cs="Times New Roman"/>
          <w:kern w:val="0"/>
          <w:position w:val="-80"/>
          <w:szCs w:val="28"/>
          <w:lang w:eastAsia="ru-RU"/>
          <w14:ligatures w14:val="none"/>
        </w:rPr>
        <w:object w:dxaOrig="7699" w:dyaOrig="1740" w14:anchorId="74B2F84E">
          <v:shape id="_x0000_i1076" type="#_x0000_t75" style="width:384.75pt;height:87pt" o:ole="">
            <v:imagedata r:id="rId45" o:title=""/>
          </v:shape>
          <o:OLEObject Type="Embed" ProgID="Equation.DSMT4" ShapeID="_x0000_i1076" DrawAspect="Content" ObjectID="_1805196445" r:id="rId46"/>
        </w:object>
      </w:r>
    </w:p>
    <w:p w14:paraId="4D479EF3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Члены</w:t>
      </w:r>
      <w:r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5A2EB5">
        <w:rPr>
          <w:rFonts w:eastAsia="Times New Roman" w:cs="Times New Roman"/>
          <w:kern w:val="0"/>
          <w:position w:val="-12"/>
          <w:szCs w:val="28"/>
          <w:lang w:eastAsia="ru-RU"/>
          <w14:ligatures w14:val="none"/>
        </w:rPr>
        <w:object w:dxaOrig="3700" w:dyaOrig="380" w14:anchorId="10ECD0A2">
          <v:shape id="_x0000_i1077" type="#_x0000_t75" style="width:185.25pt;height:18.75pt" o:ole="">
            <v:imagedata r:id="rId47" o:title=""/>
          </v:shape>
          <o:OLEObject Type="Embed" ProgID="Equation.DSMT4" ShapeID="_x0000_i1077" DrawAspect="Content" ObjectID="_1805196446" r:id="rId48"/>
        </w:object>
      </w:r>
      <w:r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представляют собой турбулентные напряжения, возникающие из-за пульсаций скорости.</w:t>
      </w:r>
    </w:p>
    <w:p w14:paraId="4FA9AB77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Уравнения Рейнольдса не замкнуты, потому что в них появляются новые неизвестные – турбулентные напряжения. Для их определения требуется ввести дополнительные соотношения.</w:t>
      </w:r>
    </w:p>
    <w:p w14:paraId="3B23D03E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Согласно гипотезе Буссинеска, турбулентные напряжения пропорциональны градиенту осредненной скорости:</w:t>
      </w:r>
    </w:p>
    <w:p w14:paraId="67F8B675" w14:textId="77777777" w:rsidR="00CC6818" w:rsidRPr="005A2EB5" w:rsidRDefault="00CC6818" w:rsidP="00CC6818">
      <w:pPr>
        <w:ind w:firstLine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A2EB5">
        <w:rPr>
          <w:rFonts w:eastAsia="Times New Roman" w:cs="Times New Roman"/>
          <w:kern w:val="0"/>
          <w:position w:val="-150"/>
          <w:szCs w:val="28"/>
          <w:lang w:eastAsia="ru-RU"/>
          <w14:ligatures w14:val="none"/>
        </w:rPr>
        <w:object w:dxaOrig="3180" w:dyaOrig="3140" w14:anchorId="680C99E9">
          <v:shape id="_x0000_i1078" type="#_x0000_t75" style="width:159pt;height:156.75pt" o:ole="">
            <v:imagedata r:id="rId49" o:title=""/>
          </v:shape>
          <o:OLEObject Type="Embed" ProgID="Equation.DSMT4" ShapeID="_x0000_i1078" DrawAspect="Content" ObjectID="_1805196447" r:id="rId50"/>
        </w:objec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</w:p>
    <w:p w14:paraId="4B7CA1D6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где μt - турбулентная вязкость, а</w:t>
      </w:r>
      <w:r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5A2EB5">
        <w:rPr>
          <w:rFonts w:eastAsia="Times New Roman" w:cs="Times New Roman"/>
          <w:kern w:val="0"/>
          <w:position w:val="-26"/>
          <w:szCs w:val="28"/>
          <w:lang w:eastAsia="ru-RU"/>
          <w14:ligatures w14:val="none"/>
        </w:rPr>
        <w:object w:dxaOrig="3040" w:dyaOrig="700" w14:anchorId="46796F4A">
          <v:shape id="_x0000_i1079" type="#_x0000_t75" style="width:152.25pt;height:35.25pt" o:ole="">
            <v:imagedata r:id="rId51" o:title=""/>
          </v:shape>
          <o:OLEObject Type="Embed" ProgID="Equation.DSMT4" ShapeID="_x0000_i1079" DrawAspect="Content" ObjectID="_1805196448" r:id="rId52"/>
        </w:object>
      </w:r>
      <w:r w:rsidRPr="005A2EB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- турбулентная кинетическая энергия.</w:t>
      </w:r>
    </w:p>
    <w:p w14:paraId="075967D6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>Подставляя эти выражения в уравнения Рейнольдса, можно получить замкнутую систему уравнений. Однако, теперь необходимо определить турбулентную вязкость μt, для чего используются различные модели турбулентности (например, k-ε модель).</w:t>
      </w:r>
    </w:p>
    <w:p w14:paraId="0BF12F19" w14:textId="77777777" w:rsidR="00CC6818" w:rsidRPr="00435088" w:rsidRDefault="00CC6818" w:rsidP="00CC6818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Гипотеза Буссинеска позволяет выразить турбулентные напряжения через осредненные скорости, замыкая уравнения Рейнольдса. Однако, для </w:t>
      </w:r>
      <w:r w:rsidRPr="00435088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определения турбулентной вязкости требуются дополнительные модели турбулентности.</w:t>
      </w:r>
    </w:p>
    <w:p w14:paraId="3EA887F5" w14:textId="77777777" w:rsidR="00CC6818" w:rsidRPr="004C2CD2" w:rsidRDefault="00CC6818" w:rsidP="00CC6818">
      <w:pPr>
        <w:ind w:firstLine="0"/>
      </w:pPr>
      <w:r w:rsidRPr="006C084F">
        <w:rPr>
          <w:rFonts w:eastAsiaTheme="minorEastAsia" w:cs="Times New Roman"/>
          <w:iCs/>
          <w:szCs w:val="28"/>
        </w:rPr>
        <w:t xml:space="preserve">Ответ: </w:t>
      </w:r>
      <w:r>
        <w:t>Проекция на ось х:</w:t>
      </w:r>
      <w:r w:rsidRPr="0067733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5A2EB5">
        <w:rPr>
          <w:rFonts w:eastAsia="Times New Roman" w:cs="Times New Roman"/>
          <w:kern w:val="0"/>
          <w:position w:val="-80"/>
          <w:szCs w:val="28"/>
          <w:lang w:val="en-US" w:eastAsia="ru-RU"/>
          <w14:ligatures w14:val="none"/>
        </w:rPr>
        <w:object w:dxaOrig="10359" w:dyaOrig="1740" w14:anchorId="3BAF3616">
          <v:shape id="_x0000_i1080" type="#_x0000_t75" style="width:518.25pt;height:87pt" o:ole="">
            <v:imagedata r:id="rId53" o:title=""/>
          </v:shape>
          <o:OLEObject Type="Embed" ProgID="Equation.DSMT4" ShapeID="_x0000_i1080" DrawAspect="Content" ObjectID="_1805196449" r:id="rId54"/>
        </w:object>
      </w:r>
      <w:r w:rsidRPr="006C084F">
        <w:rPr>
          <w:rFonts w:cs="Times New Roman"/>
          <w:szCs w:val="28"/>
        </w:rPr>
        <w:t>.</w:t>
      </w:r>
    </w:p>
    <w:p w14:paraId="62748C7B" w14:textId="77777777" w:rsidR="00CC6818" w:rsidRPr="006C084F" w:rsidRDefault="00CC6818" w:rsidP="00CC6818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>Критерии оценивания:</w:t>
      </w:r>
    </w:p>
    <w:p w14:paraId="2C3E39A7" w14:textId="77777777" w:rsidR="00CC6818" w:rsidRDefault="00CC6818" w:rsidP="00CC6818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уравнения Рейнольдса;</w:t>
      </w:r>
    </w:p>
    <w:p w14:paraId="6A3695E1" w14:textId="77777777" w:rsidR="00CC6818" w:rsidRDefault="00CC6818" w:rsidP="00CC6818">
      <w:pPr>
        <w:ind w:firstLine="0"/>
        <w:rPr>
          <w:rFonts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выражения для турбулентных напряжений через гипотезу Буссинеска;</w:t>
      </w:r>
    </w:p>
    <w:p w14:paraId="4B20CD40" w14:textId="77777777" w:rsidR="00CC6818" w:rsidRPr="00B65DB7" w:rsidRDefault="00CC6818" w:rsidP="00CC6818">
      <w:pPr>
        <w:ind w:firstLine="0"/>
        <w:rPr>
          <w:rFonts w:eastAsiaTheme="minorEastAsia" w:cs="Times New Roman"/>
          <w:szCs w:val="28"/>
        </w:rPr>
      </w:pPr>
      <w:r w:rsidRPr="006C084F">
        <w:rPr>
          <w:rFonts w:cs="Times New Roman"/>
          <w:szCs w:val="28"/>
        </w:rPr>
        <w:t xml:space="preserve">– нахождение </w:t>
      </w:r>
      <w:r>
        <w:rPr>
          <w:rFonts w:cs="Times New Roman"/>
          <w:szCs w:val="28"/>
        </w:rPr>
        <w:t>выражения уравнений Рейнольдса с записью турбулентных напряжений через гипотезу Буссинеска</w:t>
      </w:r>
      <w:r w:rsidRPr="00B65DB7">
        <w:rPr>
          <w:rFonts w:eastAsiaTheme="minorEastAsia" w:cs="Times New Roman"/>
          <w:iCs/>
          <w:szCs w:val="28"/>
        </w:rPr>
        <w:t>.</w:t>
      </w:r>
    </w:p>
    <w:p w14:paraId="446EFB66" w14:textId="6141B217" w:rsidR="00CC6818" w:rsidRPr="00B65DB7" w:rsidRDefault="00CC6818" w:rsidP="00CC681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70AF4826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</w:p>
    <w:p w14:paraId="0F6FE0AE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3. </w:t>
      </w:r>
      <w:r w:rsidRPr="001A646B">
        <w:rPr>
          <w:szCs w:val="28"/>
        </w:rPr>
        <w:t>Ламинарный пограничный слой на плоской пластине</w:t>
      </w:r>
      <w:r w:rsidRPr="00B65DB7">
        <w:rPr>
          <w:rFonts w:cs="Times New Roman"/>
          <w:szCs w:val="28"/>
        </w:rPr>
        <w:t>:</w:t>
      </w:r>
    </w:p>
    <w:p w14:paraId="520B24E3" w14:textId="77777777" w:rsidR="00CC6818" w:rsidRPr="00B65DB7" w:rsidRDefault="00CC6818" w:rsidP="00CC6818">
      <w:pPr>
        <w:ind w:firstLine="0"/>
        <w:rPr>
          <w:rFonts w:eastAsiaTheme="minorEastAsia" w:cs="Times New Roman"/>
          <w:i/>
          <w:szCs w:val="28"/>
        </w:rPr>
      </w:pPr>
      <w:r w:rsidRPr="001A646B">
        <w:rPr>
          <w:szCs w:val="28"/>
        </w:rPr>
        <w:t>Выведите уравнения Прандтля для ламинарного пограничного слоя на плоской пластине. Объясните, какие упрощения сделаны по сравнению с уравнениями Навье-Стокса</w:t>
      </w:r>
      <w:r w:rsidRPr="00335568">
        <w:rPr>
          <w:szCs w:val="28"/>
        </w:rPr>
        <w:t>.</w:t>
      </w:r>
    </w:p>
    <w:p w14:paraId="109302B7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72DBEFAF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7A86F82B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26EB8388" w14:textId="77777777" w:rsidR="00CC6818" w:rsidRPr="001A646B" w:rsidRDefault="00CC6818" w:rsidP="00CC6818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</w:t>
      </w:r>
      <w:r w:rsidRPr="001A646B">
        <w:rPr>
          <w:rFonts w:ascii="Times New Roman" w:hAnsi="Times New Roman" w:cs="Times New Roman"/>
          <w:sz w:val="28"/>
          <w:szCs w:val="28"/>
        </w:rPr>
        <w:t xml:space="preserve">исходные уравнения Навье-Стокса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1A646B">
        <w:rPr>
          <w:rFonts w:ascii="Times New Roman" w:hAnsi="Times New Roman" w:cs="Times New Roman"/>
          <w:sz w:val="28"/>
          <w:szCs w:val="28"/>
        </w:rPr>
        <w:t>несжимаем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646B">
        <w:rPr>
          <w:rFonts w:ascii="Times New Roman" w:hAnsi="Times New Roman" w:cs="Times New Roman"/>
          <w:sz w:val="28"/>
          <w:szCs w:val="28"/>
        </w:rPr>
        <w:t xml:space="preserve"> жидкост</w:t>
      </w:r>
      <w:r>
        <w:rPr>
          <w:rFonts w:ascii="Times New Roman" w:hAnsi="Times New Roman" w:cs="Times New Roman"/>
          <w:sz w:val="28"/>
          <w:szCs w:val="28"/>
        </w:rPr>
        <w:t>и и замкнем их при помощи уравнения неразрывности</w:t>
      </w:r>
      <w:r w:rsidRPr="001A646B">
        <w:rPr>
          <w:rFonts w:ascii="Times New Roman" w:hAnsi="Times New Roman" w:cs="Times New Roman"/>
          <w:sz w:val="28"/>
          <w:szCs w:val="28"/>
        </w:rPr>
        <w:t>:</w:t>
      </w:r>
    </w:p>
    <w:p w14:paraId="3421C043" w14:textId="77777777" w:rsidR="00CC6818" w:rsidRDefault="00CC6818" w:rsidP="00CC6818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128"/>
          <w:sz w:val="28"/>
          <w:szCs w:val="28"/>
        </w:rPr>
        <w:object w:dxaOrig="4200" w:dyaOrig="2600" w14:anchorId="4BBAB96A">
          <v:shape id="_x0000_i1081" type="#_x0000_t75" style="width:210pt;height:129.75pt" o:ole="">
            <v:imagedata r:id="rId55" o:title=""/>
          </v:shape>
          <o:OLEObject Type="Embed" ProgID="Equation.DSMT4" ShapeID="_x0000_i1081" DrawAspect="Content" ObjectID="_1805196450" r:id="rId56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DD9AB9A" w14:textId="77777777" w:rsidR="00CC6818" w:rsidRPr="001A646B" w:rsidRDefault="00CC6818" w:rsidP="00CC6818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где ν = μ/ρ - кинематическая вязкость.</w:t>
      </w:r>
    </w:p>
    <w:p w14:paraId="7298DD94" w14:textId="77777777" w:rsidR="00CC6818" w:rsidRPr="001A646B" w:rsidRDefault="00CC6818" w:rsidP="00CC6818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Предпол</w:t>
      </w:r>
      <w:r>
        <w:rPr>
          <w:rFonts w:ascii="Times New Roman" w:hAnsi="Times New Roman" w:cs="Times New Roman"/>
          <w:sz w:val="28"/>
          <w:szCs w:val="28"/>
        </w:rPr>
        <w:t>ожим</w:t>
      </w:r>
      <w:r w:rsidRPr="001A646B">
        <w:rPr>
          <w:rFonts w:ascii="Times New Roman" w:hAnsi="Times New Roman" w:cs="Times New Roman"/>
          <w:sz w:val="28"/>
          <w:szCs w:val="28"/>
        </w:rPr>
        <w:t>, что толщина пограничного слоя мала: δ &lt;&lt; L, где L - характерный размер.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Поперечная скорость v мала по сравнению с продольной скоростью u.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Продольные изменения скорости малы по сравнению с поперечными изменениями.</w:t>
      </w:r>
    </w:p>
    <w:p w14:paraId="6D795E2A" w14:textId="77777777" w:rsidR="00CC6818" w:rsidRPr="001A646B" w:rsidRDefault="00CC6818" w:rsidP="00CC6818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Используя эти предположения, проводим масштабный анализ членов в уравнениях Навье-Стокса. Например, если u ~ U, x ~ L, y ~ δ, то v ~ Uδ/L.</w:t>
      </w:r>
    </w:p>
    <w:p w14:paraId="641E6492" w14:textId="77777777" w:rsidR="00CC6818" w:rsidRPr="001A646B" w:rsidRDefault="00CC6818" w:rsidP="00CC6818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>В результате масштабного анализа и отбрасывания малых членов, получим уравнения Прандтля:</w:t>
      </w:r>
    </w:p>
    <w:p w14:paraId="7D0523DB" w14:textId="77777777" w:rsidR="00CC6818" w:rsidRPr="001A646B" w:rsidRDefault="00CC6818" w:rsidP="00CC6818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74"/>
          <w:sz w:val="28"/>
          <w:szCs w:val="28"/>
        </w:rPr>
        <w:object w:dxaOrig="3240" w:dyaOrig="1620" w14:anchorId="55680607">
          <v:shape id="_x0000_i1082" type="#_x0000_t75" style="width:162pt;height:81pt" o:ole="">
            <v:imagedata r:id="rId57" o:title=""/>
          </v:shape>
          <o:OLEObject Type="Embed" ProgID="Equation.DSMT4" ShapeID="_x0000_i1082" DrawAspect="Content" ObjectID="_1805196451" r:id="rId58"/>
        </w:object>
      </w:r>
    </w:p>
    <w:p w14:paraId="493D7B33" w14:textId="77777777" w:rsidR="00CC6818" w:rsidRPr="001A646B" w:rsidRDefault="00CC6818" w:rsidP="00CC6818">
      <w:pPr>
        <w:pStyle w:val="a4"/>
        <w:spacing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32"/>
          <w:sz w:val="28"/>
          <w:szCs w:val="28"/>
        </w:rPr>
        <w:object w:dxaOrig="2180" w:dyaOrig="760" w14:anchorId="12BC1150">
          <v:shape id="_x0000_i1083" type="#_x0000_t75" style="width:108.75pt;height:38.25pt" o:ole="">
            <v:imagedata r:id="rId59" o:title=""/>
          </v:shape>
          <o:OLEObject Type="Embed" ProgID="Equation.DSMT4" ShapeID="_x0000_i1083" DrawAspect="Content" ObjectID="_1805196452" r:id="rId60"/>
        </w:object>
      </w:r>
      <w:r w:rsidRPr="001A646B">
        <w:rPr>
          <w:rFonts w:ascii="Times New Roman" w:hAnsi="Times New Roman" w:cs="Times New Roman"/>
          <w:sz w:val="28"/>
          <w:szCs w:val="28"/>
        </w:rPr>
        <w:t xml:space="preserve"> (давление постоянно по толщине пограничного слоя)</w:t>
      </w:r>
    </w:p>
    <w:p w14:paraId="56AC2A12" w14:textId="77777777" w:rsidR="00CC6818" w:rsidRPr="001A646B" w:rsidRDefault="00CC6818" w:rsidP="00CC6818">
      <w:pPr>
        <w:pStyle w:val="a4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1A646B">
        <w:rPr>
          <w:rFonts w:ascii="Times New Roman" w:hAnsi="Times New Roman" w:cs="Times New Roman"/>
          <w:sz w:val="28"/>
          <w:szCs w:val="28"/>
        </w:rPr>
        <w:t xml:space="preserve">Уравнения Прандтля являются упрощением уравнений Навье-Стокса для тонкого пограничного слоя. Основные упрощения: пренебрежение продольной вязкостью </w:t>
      </w:r>
      <w:r w:rsidRPr="00677339">
        <w:rPr>
          <w:rFonts w:ascii="Times New Roman" w:hAnsi="Times New Roman" w:cs="Times New Roman"/>
          <w:position w:val="-32"/>
          <w:sz w:val="28"/>
          <w:szCs w:val="28"/>
        </w:rPr>
        <w:object w:dxaOrig="1300" w:dyaOrig="800" w14:anchorId="53F0EA93">
          <v:shape id="_x0000_i1084" type="#_x0000_t75" style="width:65.25pt;height:39.75pt" o:ole="">
            <v:imagedata r:id="rId61" o:title=""/>
          </v:shape>
          <o:OLEObject Type="Embed" ProgID="Equation.DSMT4" ShapeID="_x0000_i1084" DrawAspect="Content" ObjectID="_1805196453" r:id="rId62"/>
        </w:object>
      </w:r>
      <w:r w:rsidRPr="00677339">
        <w:rPr>
          <w:rFonts w:ascii="Times New Roman" w:hAnsi="Times New Roman" w:cs="Times New Roman"/>
          <w:sz w:val="28"/>
          <w:szCs w:val="28"/>
        </w:rPr>
        <w:t xml:space="preserve"> </w:t>
      </w:r>
      <w:r w:rsidRPr="001A646B">
        <w:rPr>
          <w:rFonts w:ascii="Times New Roman" w:hAnsi="Times New Roman" w:cs="Times New Roman"/>
          <w:sz w:val="28"/>
          <w:szCs w:val="28"/>
        </w:rPr>
        <w:t>и допущение о постоянстве давления по толщине пограничного слоя.</w:t>
      </w:r>
    </w:p>
    <w:p w14:paraId="25D6C683" w14:textId="77777777" w:rsidR="00CC6818" w:rsidRDefault="00CC6818" w:rsidP="00CC6818">
      <w:pPr>
        <w:ind w:firstLine="0"/>
        <w:rPr>
          <w:szCs w:val="28"/>
        </w:rPr>
      </w:pPr>
      <w:r w:rsidRPr="00B65DB7">
        <w:rPr>
          <w:rFonts w:eastAsiaTheme="minorEastAsia" w:cs="Times New Roman"/>
          <w:iCs/>
          <w:szCs w:val="28"/>
        </w:rPr>
        <w:t xml:space="preserve">Ответ: </w:t>
      </w:r>
    </w:p>
    <w:p w14:paraId="3B8A5E7D" w14:textId="77777777" w:rsidR="00CC6818" w:rsidRPr="004B70D7" w:rsidRDefault="00CC6818" w:rsidP="00CC6818">
      <w:pPr>
        <w:pStyle w:val="a4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77339">
        <w:rPr>
          <w:rFonts w:ascii="Times New Roman" w:hAnsi="Times New Roman" w:cs="Times New Roman"/>
          <w:position w:val="-74"/>
          <w:sz w:val="28"/>
          <w:szCs w:val="28"/>
        </w:rPr>
        <w:object w:dxaOrig="3240" w:dyaOrig="1620" w14:anchorId="5C63F24D">
          <v:shape id="_x0000_i1085" type="#_x0000_t75" style="width:162pt;height:81pt" o:ole="">
            <v:imagedata r:id="rId57" o:title=""/>
          </v:shape>
          <o:OLEObject Type="Embed" ProgID="Equation.DSMT4" ShapeID="_x0000_i1085" DrawAspect="Content" ObjectID="_1805196454" r:id="rId6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57C584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Критерии оценивания:</w:t>
      </w:r>
    </w:p>
    <w:p w14:paraId="30412635" w14:textId="77777777" w:rsidR="00CC6818" w:rsidRPr="00B65DB7" w:rsidRDefault="00CC6818" w:rsidP="00CC6818">
      <w:pPr>
        <w:ind w:firstLine="0"/>
        <w:rPr>
          <w:rFonts w:eastAsiaTheme="minorEastAsia" w:cs="Times New Roman"/>
          <w:szCs w:val="28"/>
        </w:rPr>
      </w:pPr>
      <w:r w:rsidRPr="00B65DB7">
        <w:rPr>
          <w:rFonts w:cs="Times New Roman"/>
          <w:szCs w:val="28"/>
        </w:rPr>
        <w:t xml:space="preserve">– нахождение </w:t>
      </w:r>
      <w:r>
        <w:rPr>
          <w:szCs w:val="28"/>
        </w:rPr>
        <w:t>уравнений Прандтля для плоского пограничного слоя</w:t>
      </w:r>
      <w:r w:rsidRPr="00B65DB7">
        <w:rPr>
          <w:rFonts w:eastAsiaTheme="minorEastAsia" w:cs="Times New Roman"/>
          <w:iCs/>
          <w:szCs w:val="28"/>
        </w:rPr>
        <w:t>.</w:t>
      </w:r>
    </w:p>
    <w:p w14:paraId="4E637D25" w14:textId="5FC18E0F" w:rsidR="00CC6818" w:rsidRPr="00B65DB7" w:rsidRDefault="00CC6818" w:rsidP="00CC681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ОПК-3</w:t>
      </w:r>
    </w:p>
    <w:p w14:paraId="59C4CFA1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</w:p>
    <w:p w14:paraId="6E5E2F7F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65DB7">
        <w:rPr>
          <w:rFonts w:cs="Times New Roman"/>
          <w:szCs w:val="28"/>
        </w:rPr>
        <w:t xml:space="preserve">. </w:t>
      </w:r>
      <w:r w:rsidRPr="00B74291">
        <w:rPr>
          <w:szCs w:val="28"/>
        </w:rPr>
        <w:t>Интегральное соотношение Кармана</w:t>
      </w:r>
      <w:r w:rsidRPr="00B65DB7">
        <w:rPr>
          <w:rFonts w:cs="Times New Roman"/>
          <w:szCs w:val="28"/>
        </w:rPr>
        <w:t>:</w:t>
      </w:r>
    </w:p>
    <w:p w14:paraId="2E511D70" w14:textId="77777777" w:rsidR="00CC6818" w:rsidRPr="00B65DB7" w:rsidRDefault="00CC6818" w:rsidP="00CC6818">
      <w:pPr>
        <w:ind w:firstLine="0"/>
        <w:rPr>
          <w:rFonts w:eastAsiaTheme="minorEastAsia" w:cs="Times New Roman"/>
          <w:szCs w:val="28"/>
        </w:rPr>
      </w:pPr>
      <w:r w:rsidRPr="00B65DB7">
        <w:rPr>
          <w:rFonts w:eastAsiaTheme="minorEastAsia" w:cs="Times New Roman"/>
          <w:szCs w:val="28"/>
        </w:rPr>
        <w:t xml:space="preserve">Требуется </w:t>
      </w:r>
      <w:r w:rsidRPr="00B74291">
        <w:rPr>
          <w:szCs w:val="28"/>
        </w:rPr>
        <w:t>выве</w:t>
      </w:r>
      <w:r>
        <w:rPr>
          <w:szCs w:val="28"/>
        </w:rPr>
        <w:t>сти</w:t>
      </w:r>
      <w:r w:rsidRPr="00B74291">
        <w:rPr>
          <w:szCs w:val="28"/>
        </w:rPr>
        <w:t xml:space="preserve"> интегральное соотношение Кармана для ламинарного пограничного слоя.</w:t>
      </w:r>
    </w:p>
    <w:p w14:paraId="78E326BA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Привести расширенное решение.</w:t>
      </w:r>
    </w:p>
    <w:p w14:paraId="3D51B3FE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45</w:t>
      </w:r>
      <w:r w:rsidRPr="00B65DB7">
        <w:rPr>
          <w:rFonts w:cs="Times New Roman"/>
          <w:szCs w:val="28"/>
        </w:rPr>
        <w:t xml:space="preserve"> мин.</w:t>
      </w:r>
    </w:p>
    <w:p w14:paraId="0272EC05" w14:textId="77777777" w:rsidR="00CC6818" w:rsidRPr="00B65DB7" w:rsidRDefault="00CC6818" w:rsidP="00CC6818">
      <w:pPr>
        <w:ind w:firstLine="0"/>
        <w:rPr>
          <w:rFonts w:cs="Times New Roman"/>
          <w:szCs w:val="28"/>
        </w:rPr>
      </w:pPr>
      <w:r w:rsidRPr="00B65DB7">
        <w:rPr>
          <w:rFonts w:cs="Times New Roman"/>
          <w:szCs w:val="28"/>
        </w:rPr>
        <w:t>Ожидаемый результат:</w:t>
      </w:r>
    </w:p>
    <w:p w14:paraId="0DD54001" w14:textId="77777777" w:rsidR="00CC6818" w:rsidRPr="00B74291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>
        <w:rPr>
          <w:rFonts w:eastAsiaTheme="minorEastAsia" w:cs="Times New Roman"/>
          <w:iCs/>
          <w:szCs w:val="28"/>
        </w:rPr>
        <w:t>Запишем уравнения Прандтля:</w:t>
      </w:r>
    </w:p>
    <w:p w14:paraId="49052515" w14:textId="77777777" w:rsidR="00CC6818" w:rsidRPr="00B74291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677339">
        <w:rPr>
          <w:rFonts w:cs="Times New Roman"/>
          <w:position w:val="-74"/>
          <w:szCs w:val="28"/>
        </w:rPr>
        <w:object w:dxaOrig="3240" w:dyaOrig="1620" w14:anchorId="01535934">
          <v:shape id="_x0000_i1086" type="#_x0000_t75" style="width:162pt;height:81pt" o:ole="">
            <v:imagedata r:id="rId57" o:title=""/>
          </v:shape>
          <o:OLEObject Type="Embed" ProgID="Equation.DSMT4" ShapeID="_x0000_i1086" DrawAspect="Content" ObjectID="_1805196455" r:id="rId64"/>
        </w:object>
      </w:r>
    </w:p>
    <w:p w14:paraId="656C6261" w14:textId="77777777" w:rsidR="00CC6818" w:rsidRPr="00B74291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Проинтегрируем оба уравнения по координате y от стенки (y=0) до внешней границы пограничного слоя (y=δ).</w:t>
      </w:r>
    </w:p>
    <w:p w14:paraId="0A071595" w14:textId="77777777" w:rsidR="00CC6818" w:rsidRDefault="00CC6818" w:rsidP="00CC6818">
      <w:pPr>
        <w:ind w:firstLine="0"/>
        <w:rPr>
          <w:rFonts w:eastAsiaTheme="minorEastAsia" w:cs="Times New Roman"/>
          <w:iCs/>
          <w:szCs w:val="28"/>
          <w:lang w:val="en-US"/>
        </w:rPr>
      </w:pPr>
      <w:r w:rsidRPr="00677339">
        <w:rPr>
          <w:rFonts w:eastAsiaTheme="minorEastAsia" w:cs="Times New Roman"/>
          <w:iCs/>
          <w:position w:val="-72"/>
          <w:szCs w:val="28"/>
          <w:lang w:val="en-US"/>
        </w:rPr>
        <w:object w:dxaOrig="4459" w:dyaOrig="1579" w14:anchorId="7591E293">
          <v:shape id="_x0000_i1087" type="#_x0000_t75" style="width:222.75pt;height:78.75pt" o:ole="">
            <v:imagedata r:id="rId65" o:title=""/>
          </v:shape>
          <o:OLEObject Type="Embed" ProgID="Equation.DSMT4" ShapeID="_x0000_i1087" DrawAspect="Content" ObjectID="_1805196456" r:id="rId66"/>
        </w:object>
      </w:r>
    </w:p>
    <w:p w14:paraId="4CD3AFA6" w14:textId="77777777" w:rsidR="00CC6818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Учитывая, что</w:t>
      </w:r>
      <w:r w:rsidRPr="00677339">
        <w:rPr>
          <w:rFonts w:eastAsiaTheme="minorEastAsia" w:cs="Times New Roman"/>
          <w:iCs/>
          <w:position w:val="-14"/>
          <w:szCs w:val="28"/>
        </w:rPr>
        <w:object w:dxaOrig="1200" w:dyaOrig="420" w14:anchorId="78AE1491">
          <v:shape id="_x0000_i1088" type="#_x0000_t75" style="width:60pt;height:21pt" o:ole="">
            <v:imagedata r:id="rId67" o:title=""/>
          </v:shape>
          <o:OLEObject Type="Embed" ProgID="Equation.DSMT4" ShapeID="_x0000_i1088" DrawAspect="Content" ObjectID="_1805196457" r:id="rId68"/>
        </w:object>
      </w:r>
      <w:r w:rsidRPr="00677339">
        <w:rPr>
          <w:rFonts w:eastAsiaTheme="minorEastAsia" w:cs="Times New Roman"/>
          <w:iCs/>
          <w:szCs w:val="28"/>
        </w:rPr>
        <w:t xml:space="preserve"> </w:t>
      </w:r>
      <w:r w:rsidRPr="00677339">
        <w:rPr>
          <w:rFonts w:eastAsiaTheme="minorEastAsia" w:cs="Times New Roman"/>
          <w:iCs/>
          <w:position w:val="-12"/>
          <w:szCs w:val="28"/>
        </w:rPr>
        <w:object w:dxaOrig="1400" w:dyaOrig="360" w14:anchorId="4957EB19">
          <v:shape id="_x0000_i1089" type="#_x0000_t75" style="width:69.75pt;height:18pt" o:ole="">
            <v:imagedata r:id="rId69" o:title=""/>
          </v:shape>
          <o:OLEObject Type="Embed" ProgID="Equation.DSMT4" ShapeID="_x0000_i1089" DrawAspect="Content" ObjectID="_1805196458" r:id="rId70"/>
        </w:object>
      </w:r>
      <w:r w:rsidRPr="00B74291">
        <w:rPr>
          <w:rFonts w:eastAsiaTheme="minorEastAsia" w:cs="Times New Roman"/>
          <w:iCs/>
          <w:szCs w:val="28"/>
        </w:rPr>
        <w:t xml:space="preserve"> (скорость внешнего потока), получаем:</w:t>
      </w:r>
    </w:p>
    <w:p w14:paraId="700647D2" w14:textId="77777777" w:rsidR="00CC6818" w:rsidRPr="00B74291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677339">
        <w:rPr>
          <w:rFonts w:eastAsiaTheme="minorEastAsia" w:cs="Times New Roman"/>
          <w:iCs/>
          <w:position w:val="-28"/>
          <w:szCs w:val="28"/>
        </w:rPr>
        <w:object w:dxaOrig="3320" w:dyaOrig="720" w14:anchorId="4CE2F1A0">
          <v:shape id="_x0000_i1090" type="#_x0000_t75" style="width:165.75pt;height:36pt" o:ole="">
            <v:imagedata r:id="rId71" o:title=""/>
          </v:shape>
          <o:OLEObject Type="Embed" ProgID="Equation.DSMT4" ShapeID="_x0000_i1090" DrawAspect="Content" ObjectID="_1805196459" r:id="rId72"/>
        </w:object>
      </w:r>
    </w:p>
    <w:p w14:paraId="3BFE3F4C" w14:textId="77777777" w:rsidR="00CC6818" w:rsidRDefault="00CC6818" w:rsidP="00CC6818">
      <w:pPr>
        <w:ind w:firstLine="0"/>
        <w:jc w:val="center"/>
        <w:rPr>
          <w:rFonts w:eastAsiaTheme="minorEastAsia" w:cs="Times New Roman"/>
          <w:iCs/>
          <w:szCs w:val="28"/>
          <w:lang w:val="en-US"/>
        </w:rPr>
      </w:pPr>
      <w:r w:rsidRPr="00677339">
        <w:rPr>
          <w:rFonts w:eastAsiaTheme="minorEastAsia" w:cs="Times New Roman"/>
          <w:iCs/>
          <w:position w:val="-36"/>
          <w:szCs w:val="28"/>
          <w:lang w:val="en-US"/>
        </w:rPr>
        <w:object w:dxaOrig="5120" w:dyaOrig="859" w14:anchorId="395C7545">
          <v:shape id="_x0000_i1091" type="#_x0000_t75" style="width:255.75pt;height:42.75pt" o:ole="">
            <v:imagedata r:id="rId73" o:title=""/>
          </v:shape>
          <o:OLEObject Type="Embed" ProgID="Equation.DSMT4" ShapeID="_x0000_i1091" DrawAspect="Content" ObjectID="_1805196460" r:id="rId74"/>
        </w:object>
      </w:r>
    </w:p>
    <w:p w14:paraId="23CF11C4" w14:textId="77777777" w:rsidR="00CC6818" w:rsidRPr="00677339" w:rsidRDefault="00CC6818" w:rsidP="00CC6818">
      <w:pPr>
        <w:ind w:firstLine="0"/>
        <w:jc w:val="center"/>
        <w:rPr>
          <w:rFonts w:eastAsiaTheme="minorEastAsia" w:cs="Times New Roman"/>
          <w:iCs/>
          <w:szCs w:val="28"/>
          <w:lang w:val="en-US"/>
        </w:rPr>
      </w:pPr>
      <w:r w:rsidRPr="00677339">
        <w:rPr>
          <w:rFonts w:eastAsiaTheme="minorEastAsia" w:cs="Times New Roman"/>
          <w:iCs/>
          <w:position w:val="-36"/>
          <w:szCs w:val="28"/>
          <w:lang w:val="en-US"/>
        </w:rPr>
        <w:object w:dxaOrig="5600" w:dyaOrig="859" w14:anchorId="2B0BB25B">
          <v:shape id="_x0000_i1092" type="#_x0000_t75" style="width:279.75pt;height:42.75pt" o:ole="">
            <v:imagedata r:id="rId75" o:title=""/>
          </v:shape>
          <o:OLEObject Type="Embed" ProgID="Equation.DSMT4" ShapeID="_x0000_i1092" DrawAspect="Content" ObjectID="_1805196461" r:id="rId76"/>
        </w:object>
      </w:r>
    </w:p>
    <w:p w14:paraId="59E946CC" w14:textId="77777777" w:rsidR="00CC6818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После преобразований с использованием интегрирования по частям, уравнения неразрывности и граничных условий, получим:</w:t>
      </w:r>
    </w:p>
    <w:p w14:paraId="654DDB98" w14:textId="77777777" w:rsidR="00CC6818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595CF9">
        <w:rPr>
          <w:rFonts w:eastAsiaTheme="minorEastAsia" w:cs="Times New Roman"/>
          <w:iCs/>
          <w:position w:val="-36"/>
          <w:szCs w:val="28"/>
        </w:rPr>
        <w:object w:dxaOrig="5480" w:dyaOrig="859" w14:anchorId="7AC6222D">
          <v:shape id="_x0000_i1093" type="#_x0000_t75" style="width:273.75pt;height:42.75pt" o:ole="">
            <v:imagedata r:id="rId77" o:title=""/>
          </v:shape>
          <o:OLEObject Type="Embed" ProgID="Equation.DSMT4" ShapeID="_x0000_i1093" DrawAspect="Content" ObjectID="_1805196462" r:id="rId78"/>
        </w:object>
      </w:r>
    </w:p>
    <w:p w14:paraId="76EE4E1A" w14:textId="77777777" w:rsidR="00CC6818" w:rsidRPr="00595CF9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Обозначим касательное напряжение на стенке как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595CF9">
        <w:rPr>
          <w:rFonts w:eastAsiaTheme="minorEastAsia" w:cs="Times New Roman"/>
          <w:iCs/>
          <w:position w:val="-36"/>
          <w:szCs w:val="28"/>
        </w:rPr>
        <w:object w:dxaOrig="3100" w:dyaOrig="859" w14:anchorId="1E19FF60">
          <v:shape id="_x0000_i1094" type="#_x0000_t75" style="width:155.25pt;height:42.75pt" o:ole="">
            <v:imagedata r:id="rId79" o:title=""/>
          </v:shape>
          <o:OLEObject Type="Embed" ProgID="Equation.DSMT4" ShapeID="_x0000_i1094" DrawAspect="Content" ObjectID="_1805196463" r:id="rId80"/>
        </w:object>
      </w:r>
    </w:p>
    <w:p w14:paraId="2F372D43" w14:textId="77777777" w:rsidR="00CC6818" w:rsidRPr="00595CF9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Толщина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B74291">
        <w:rPr>
          <w:rFonts w:eastAsiaTheme="minorEastAsia" w:cs="Times New Roman"/>
          <w:iCs/>
          <w:szCs w:val="28"/>
        </w:rPr>
        <w:t>потери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B74291">
        <w:rPr>
          <w:rFonts w:eastAsiaTheme="minorEastAsia" w:cs="Times New Roman"/>
          <w:iCs/>
          <w:szCs w:val="28"/>
        </w:rPr>
        <w:t>импульса</w:t>
      </w:r>
      <w:r w:rsidRPr="00595CF9">
        <w:rPr>
          <w:rFonts w:eastAsiaTheme="minorEastAsia" w:cs="Times New Roman"/>
          <w:iCs/>
          <w:szCs w:val="28"/>
        </w:rPr>
        <w:t xml:space="preserve">: </w:t>
      </w:r>
      <w:r w:rsidRPr="00595CF9">
        <w:rPr>
          <w:rFonts w:eastAsiaTheme="minorEastAsia" w:cs="Times New Roman"/>
          <w:iCs/>
          <w:position w:val="-32"/>
          <w:szCs w:val="28"/>
        </w:rPr>
        <w:object w:dxaOrig="4959" w:dyaOrig="780" w14:anchorId="6666D66C">
          <v:shape id="_x0000_i1095" type="#_x0000_t75" style="width:248.25pt;height:39pt" o:ole="">
            <v:imagedata r:id="rId81" o:title=""/>
          </v:shape>
          <o:OLEObject Type="Embed" ProgID="Equation.DSMT4" ShapeID="_x0000_i1095" DrawAspect="Content" ObjectID="_1805196464" r:id="rId82"/>
        </w:object>
      </w:r>
    </w:p>
    <w:p w14:paraId="72D039E1" w14:textId="77777777" w:rsidR="00CC6818" w:rsidRPr="00B74291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Толщина вытеснения: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595CF9">
        <w:rPr>
          <w:rFonts w:eastAsiaTheme="minorEastAsia" w:cs="Times New Roman"/>
          <w:iCs/>
          <w:position w:val="-32"/>
          <w:szCs w:val="28"/>
        </w:rPr>
        <w:object w:dxaOrig="3739" w:dyaOrig="780" w14:anchorId="123CD131">
          <v:shape id="_x0000_i1096" type="#_x0000_t75" style="width:186.75pt;height:39pt" o:ole="">
            <v:imagedata r:id="rId83" o:title=""/>
          </v:shape>
          <o:OLEObject Type="Embed" ProgID="Equation.DSMT4" ShapeID="_x0000_i1096" DrawAspect="Content" ObjectID="_1805196465" r:id="rId84"/>
        </w:object>
      </w:r>
    </w:p>
    <w:p w14:paraId="39496513" w14:textId="77777777" w:rsidR="00CC6818" w:rsidRPr="00B74291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Подставляя эти определения в полученное уравнение, получим интегральное соотношение Кармана:</w:t>
      </w:r>
      <w:r w:rsidRPr="00595CF9">
        <w:rPr>
          <w:rFonts w:eastAsiaTheme="minorEastAsia" w:cs="Times New Roman"/>
          <w:iCs/>
          <w:szCs w:val="28"/>
        </w:rPr>
        <w:t xml:space="preserve"> </w:t>
      </w:r>
      <w:r w:rsidRPr="00595CF9">
        <w:rPr>
          <w:rFonts w:eastAsiaTheme="minorEastAsia" w:cs="Times New Roman"/>
          <w:iCs/>
          <w:position w:val="-32"/>
          <w:szCs w:val="28"/>
        </w:rPr>
        <w:object w:dxaOrig="2960" w:dyaOrig="760" w14:anchorId="4232041E">
          <v:shape id="_x0000_i1097" type="#_x0000_t75" style="width:147.75pt;height:38.25pt" o:ole="">
            <v:imagedata r:id="rId85" o:title=""/>
          </v:shape>
          <o:OLEObject Type="Embed" ProgID="Equation.DSMT4" ShapeID="_x0000_i1097" DrawAspect="Content" ObjectID="_1805196466" r:id="rId86"/>
        </w:object>
      </w:r>
    </w:p>
    <w:p w14:paraId="4FB758F3" w14:textId="77777777" w:rsidR="00CC6818" w:rsidRPr="00B74291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B74291">
        <w:rPr>
          <w:rFonts w:eastAsiaTheme="minorEastAsia" w:cs="Times New Roman"/>
          <w:iCs/>
          <w:szCs w:val="28"/>
        </w:rPr>
        <w:t>Интегральное соотношение Кармана связывает интегральные характеристики пограничного слоя (толщину потери импульса, толщину вытеснения) с касательным напряжением на стенке и градиентом давления. Оно является приближенным, но полезным инструментом для анализа пограничного слоя.</w:t>
      </w:r>
    </w:p>
    <w:p w14:paraId="47DC5451" w14:textId="77777777" w:rsidR="00CC6818" w:rsidRDefault="00CC6818" w:rsidP="00CC6818">
      <w:pPr>
        <w:ind w:firstLine="0"/>
        <w:rPr>
          <w:rFonts w:eastAsiaTheme="minorEastAsia" w:cs="Times New Roman"/>
          <w:iCs/>
          <w:szCs w:val="28"/>
        </w:rPr>
      </w:pPr>
    </w:p>
    <w:p w14:paraId="6A9B92CC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Pr="00595CF9">
        <w:rPr>
          <w:rFonts w:eastAsiaTheme="minorEastAsia" w:cs="Times New Roman"/>
          <w:iCs/>
          <w:position w:val="-32"/>
          <w:szCs w:val="28"/>
        </w:rPr>
        <w:object w:dxaOrig="2960" w:dyaOrig="760" w14:anchorId="13D4B909">
          <v:shape id="_x0000_i1098" type="#_x0000_t75" style="width:147.75pt;height:38.25pt" o:ole="">
            <v:imagedata r:id="rId85" o:title=""/>
          </v:shape>
          <o:OLEObject Type="Embed" ProgID="Equation.DSMT4" ShapeID="_x0000_i1098" DrawAspect="Content" ObjectID="_1805196467" r:id="rId87"/>
        </w:object>
      </w:r>
    </w:p>
    <w:p w14:paraId="6D5B811C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6A7509AD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нахождение выражения для </w:t>
      </w:r>
      <w:r w:rsidRPr="00357D8E">
        <w:rPr>
          <w:rFonts w:eastAsiaTheme="minorEastAsia" w:cs="Times New Roman"/>
          <w:iCs/>
          <w:szCs w:val="28"/>
        </w:rPr>
        <w:t>интегрального соотношения Кармана</w:t>
      </w:r>
      <w:r w:rsidRPr="00357D8E">
        <w:rPr>
          <w:rFonts w:cs="Times New Roman"/>
          <w:szCs w:val="28"/>
        </w:rPr>
        <w:t>.</w:t>
      </w:r>
    </w:p>
    <w:p w14:paraId="27013174" w14:textId="5E454C34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</w:t>
      </w:r>
    </w:p>
    <w:p w14:paraId="73D2EF6D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</w:p>
    <w:p w14:paraId="7E3822F4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5. </w:t>
      </w:r>
      <w:r w:rsidRPr="00357D8E">
        <w:rPr>
          <w:szCs w:val="28"/>
        </w:rPr>
        <w:t>Турбулентный пограничный слой и логарифмический закон</w:t>
      </w:r>
      <w:r w:rsidRPr="00357D8E">
        <w:rPr>
          <w:rFonts w:cs="Times New Roman"/>
          <w:szCs w:val="28"/>
        </w:rPr>
        <w:t>:</w:t>
      </w:r>
    </w:p>
    <w:p w14:paraId="4AA1DC4E" w14:textId="77777777" w:rsidR="00CC6818" w:rsidRPr="00357D8E" w:rsidRDefault="00CC6818" w:rsidP="00CC6818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t xml:space="preserve">Требуется </w:t>
      </w:r>
      <w:r w:rsidRPr="00357D8E">
        <w:rPr>
          <w:szCs w:val="28"/>
        </w:rPr>
        <w:t>описать структуру турбулентного пограничного слоя вблизи стенки. Вывести логарифмический закон распределения скорости для логарифмической области.</w:t>
      </w:r>
    </w:p>
    <w:p w14:paraId="3E8D8B4E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5726098C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6949345F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386B0BA9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Структура турбулентного пограничного слоя вблизи стенки:</w:t>
      </w:r>
    </w:p>
    <w:p w14:paraId="7DAB227D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Вязкий подслой (ламинарный подслой): Тонкий слой вблизи стенки, где преобладают вязкие напряжения. Турбулентные пульсации подавлены.</w:t>
      </w:r>
    </w:p>
    <w:p w14:paraId="29571C48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Переходная область (буферный слой): Область, где вязкие и турбулентные напряжения сопоставимы по величине.</w:t>
      </w:r>
    </w:p>
    <w:p w14:paraId="0DE4CE33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lastRenderedPageBreak/>
        <w:t>Логарифмическая область (турбулентное ядро): Область, где преобладают турбулентные напряжения. Распределение скорости описывается логарифмическим законом.</w:t>
      </w:r>
    </w:p>
    <w:p w14:paraId="1DC73E6A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Внешняя часть пограничного слоя: Область, где турбулентные пульсации наиболее интенсивны и влияние стенки незначительно.</w:t>
      </w:r>
    </w:p>
    <w:p w14:paraId="7FB231B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В логарифмической области турбулентное напряжение τt постоянно и примерно равно касательному напряжению на стенке </w:t>
      </w:r>
      <w:r w:rsidRPr="007F61DC">
        <w:rPr>
          <w:rFonts w:eastAsiaTheme="minorEastAsia" w:cs="Times New Roman"/>
          <w:iCs/>
          <w:position w:val="-12"/>
          <w:szCs w:val="28"/>
        </w:rPr>
        <w:object w:dxaOrig="440" w:dyaOrig="380" w14:anchorId="62CB4258">
          <v:shape id="_x0000_i1099" type="#_x0000_t75" style="width:21.75pt;height:18.75pt" o:ole="">
            <v:imagedata r:id="rId88" o:title=""/>
          </v:shape>
          <o:OLEObject Type="Embed" ProgID="Equation.DSMT4" ShapeID="_x0000_i1099" DrawAspect="Content" ObjectID="_1805196468" r:id="rId89"/>
        </w:object>
      </w:r>
      <w:r w:rsidRPr="007F61DC">
        <w:rPr>
          <w:rFonts w:eastAsiaTheme="minorEastAsia" w:cs="Times New Roman"/>
          <w:iCs/>
          <w:szCs w:val="28"/>
        </w:rPr>
        <w:t xml:space="preserve"> </w:t>
      </w:r>
      <w:r w:rsidRPr="007F61DC">
        <w:rPr>
          <w:rFonts w:eastAsiaTheme="minorEastAsia" w:cs="Times New Roman"/>
          <w:iCs/>
          <w:position w:val="-12"/>
          <w:szCs w:val="28"/>
        </w:rPr>
        <w:object w:dxaOrig="780" w:dyaOrig="380" w14:anchorId="2ABD0D07">
          <v:shape id="_x0000_i1100" type="#_x0000_t75" style="width:39pt;height:18.75pt" o:ole="">
            <v:imagedata r:id="rId90" o:title=""/>
          </v:shape>
          <o:OLEObject Type="Embed" ProgID="Equation.DSMT4" ShapeID="_x0000_i1100" DrawAspect="Content" ObjectID="_1805196469" r:id="rId91"/>
        </w:object>
      </w:r>
    </w:p>
    <w:p w14:paraId="7229FEB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Используем гипотезу Прандтля о пути перемешивания:</w:t>
      </w:r>
      <w:r w:rsidRPr="007F61DC">
        <w:rPr>
          <w:rFonts w:eastAsiaTheme="minorEastAsia" w:cs="Times New Roman"/>
          <w:iCs/>
          <w:szCs w:val="28"/>
        </w:rPr>
        <w:t xml:space="preserve"> </w:t>
      </w:r>
      <w:r w:rsidRPr="007F61DC">
        <w:rPr>
          <w:rFonts w:eastAsiaTheme="minorEastAsia" w:cs="Times New Roman"/>
          <w:iCs/>
          <w:position w:val="-36"/>
          <w:szCs w:val="28"/>
        </w:rPr>
        <w:object w:dxaOrig="1680" w:dyaOrig="920" w14:anchorId="31A97DF7">
          <v:shape id="_x0000_i1101" type="#_x0000_t75" style="width:84pt;height:45.75pt" o:ole="">
            <v:imagedata r:id="rId92" o:title=""/>
          </v:shape>
          <o:OLEObject Type="Embed" ProgID="Equation.DSMT4" ShapeID="_x0000_i1101" DrawAspect="Content" ObjectID="_1805196470" r:id="rId93"/>
        </w:object>
      </w:r>
      <w:r w:rsidRPr="00357D8E">
        <w:rPr>
          <w:rFonts w:eastAsiaTheme="minorEastAsia" w:cs="Times New Roman"/>
          <w:iCs/>
          <w:szCs w:val="28"/>
        </w:rPr>
        <w:t>, где l - путь перемешивания.</w:t>
      </w:r>
    </w:p>
    <w:p w14:paraId="501D860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Примем, что путь перемешивания пропорционален расстоянию от стенки: </w:t>
      </w:r>
      <w:r w:rsidRPr="007F61DC">
        <w:rPr>
          <w:rFonts w:eastAsiaTheme="minorEastAsia" w:cs="Times New Roman"/>
          <w:iCs/>
          <w:position w:val="-12"/>
          <w:szCs w:val="28"/>
        </w:rPr>
        <w:object w:dxaOrig="760" w:dyaOrig="360" w14:anchorId="4E523DF4">
          <v:shape id="_x0000_i1102" type="#_x0000_t75" style="width:38.25pt;height:18pt" o:ole="">
            <v:imagedata r:id="rId94" o:title=""/>
          </v:shape>
          <o:OLEObject Type="Embed" ProgID="Equation.DSMT4" ShapeID="_x0000_i1102" DrawAspect="Content" ObjectID="_1805196471" r:id="rId95"/>
        </w:object>
      </w:r>
      <w:r w:rsidRPr="00357D8E">
        <w:rPr>
          <w:rFonts w:eastAsiaTheme="minorEastAsia" w:cs="Times New Roman"/>
          <w:iCs/>
          <w:szCs w:val="28"/>
        </w:rPr>
        <w:t>, где κ - постоянная Кармана (κ ≈ 0.41).</w:t>
      </w:r>
    </w:p>
    <w:p w14:paraId="17AB8267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Тогда </w:t>
      </w:r>
      <w:r w:rsidRPr="007F61DC">
        <w:rPr>
          <w:rFonts w:eastAsiaTheme="minorEastAsia" w:cs="Times New Roman"/>
          <w:iCs/>
          <w:position w:val="-36"/>
          <w:szCs w:val="28"/>
        </w:rPr>
        <w:object w:dxaOrig="2180" w:dyaOrig="920" w14:anchorId="441F8F95">
          <v:shape id="_x0000_i1103" type="#_x0000_t75" style="width:108.75pt;height:45.75pt" o:ole="">
            <v:imagedata r:id="rId96" o:title=""/>
          </v:shape>
          <o:OLEObject Type="Embed" ProgID="Equation.DSMT4" ShapeID="_x0000_i1103" DrawAspect="Content" ObjectID="_1805196472" r:id="rId97"/>
        </w:object>
      </w:r>
    </w:p>
    <w:p w14:paraId="29B66450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7F61DC">
        <w:rPr>
          <w:rFonts w:eastAsiaTheme="minorEastAsia" w:cs="Times New Roman"/>
          <w:iCs/>
          <w:position w:val="-34"/>
          <w:szCs w:val="28"/>
        </w:rPr>
        <w:object w:dxaOrig="2240" w:dyaOrig="840" w14:anchorId="09D42E16">
          <v:shape id="_x0000_i1104" type="#_x0000_t75" style="width:111.75pt;height:42pt" o:ole="">
            <v:imagedata r:id="rId98" o:title=""/>
          </v:shape>
          <o:OLEObject Type="Embed" ProgID="Equation.DSMT4" ShapeID="_x0000_i1104" DrawAspect="Content" ObjectID="_1805196473" r:id="rId99"/>
        </w:object>
      </w:r>
      <w:r w:rsidRPr="00357D8E">
        <w:rPr>
          <w:rFonts w:eastAsiaTheme="minorEastAsia" w:cs="Times New Roman"/>
          <w:iCs/>
          <w:szCs w:val="28"/>
        </w:rPr>
        <w:t xml:space="preserve">, где </w:t>
      </w:r>
      <w:r w:rsidRPr="007F61DC">
        <w:rPr>
          <w:rFonts w:eastAsiaTheme="minorEastAsia" w:cs="Times New Roman"/>
          <w:iCs/>
          <w:position w:val="-34"/>
          <w:szCs w:val="28"/>
        </w:rPr>
        <w:object w:dxaOrig="1120" w:dyaOrig="840" w14:anchorId="2BF8A523">
          <v:shape id="_x0000_i1105" type="#_x0000_t75" style="width:56.25pt;height:42pt" o:ole="">
            <v:imagedata r:id="rId100" o:title=""/>
          </v:shape>
          <o:OLEObject Type="Embed" ProgID="Equation.DSMT4" ShapeID="_x0000_i1105" DrawAspect="Content" ObjectID="_1805196474" r:id="rId101"/>
        </w:object>
      </w:r>
      <w:r w:rsidRPr="007F61DC">
        <w:rPr>
          <w:rFonts w:eastAsiaTheme="minorEastAsia" w:cs="Times New Roman"/>
          <w:iCs/>
          <w:szCs w:val="28"/>
        </w:rPr>
        <w:t xml:space="preserve"> </w:t>
      </w:r>
      <w:r w:rsidRPr="00357D8E">
        <w:rPr>
          <w:rFonts w:eastAsiaTheme="minorEastAsia" w:cs="Times New Roman"/>
          <w:iCs/>
          <w:szCs w:val="28"/>
        </w:rPr>
        <w:t>- динамическая скорость.</w:t>
      </w:r>
    </w:p>
    <w:p w14:paraId="5533220F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Интегрируя это уравнение, получим: </w:t>
      </w:r>
      <w:r w:rsidRPr="007F61DC">
        <w:rPr>
          <w:rFonts w:eastAsiaTheme="minorEastAsia" w:cs="Times New Roman"/>
          <w:iCs/>
          <w:position w:val="-26"/>
          <w:szCs w:val="28"/>
        </w:rPr>
        <w:object w:dxaOrig="2200" w:dyaOrig="700" w14:anchorId="7CE3EA75">
          <v:shape id="_x0000_i1106" type="#_x0000_t75" style="width:110.25pt;height:35.25pt" o:ole="">
            <v:imagedata r:id="rId102" o:title=""/>
          </v:shape>
          <o:OLEObject Type="Embed" ProgID="Equation.DSMT4" ShapeID="_x0000_i1106" DrawAspect="Content" ObjectID="_1805196475" r:id="rId103"/>
        </w:object>
      </w:r>
      <w:r w:rsidRPr="00357D8E">
        <w:rPr>
          <w:rFonts w:eastAsiaTheme="minorEastAsia" w:cs="Times New Roman"/>
          <w:iCs/>
          <w:szCs w:val="28"/>
        </w:rPr>
        <w:t>, где C - константа интегрирования.</w:t>
      </w:r>
    </w:p>
    <w:p w14:paraId="25AE80DA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Чтобы учесть влияние вязкого подслоя, введем безразмерные переменные:</w:t>
      </w:r>
    </w:p>
    <w:p w14:paraId="3291F82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7F61DC">
        <w:rPr>
          <w:rFonts w:eastAsiaTheme="minorEastAsia" w:cs="Times New Roman"/>
          <w:iCs/>
          <w:position w:val="-28"/>
          <w:szCs w:val="28"/>
        </w:rPr>
        <w:object w:dxaOrig="1080" w:dyaOrig="720" w14:anchorId="4EA673ED">
          <v:shape id="_x0000_i1107" type="#_x0000_t75" style="width:54pt;height:36pt" o:ole="">
            <v:imagedata r:id="rId104" o:title=""/>
          </v:shape>
          <o:OLEObject Type="Embed" ProgID="Equation.DSMT4" ShapeID="_x0000_i1107" DrawAspect="Content" ObjectID="_1805196476" r:id="rId105"/>
        </w:object>
      </w:r>
      <w:r w:rsidRPr="00357D8E">
        <w:rPr>
          <w:rFonts w:eastAsiaTheme="minorEastAsia" w:cs="Times New Roman"/>
          <w:iCs/>
          <w:szCs w:val="28"/>
        </w:rPr>
        <w:t xml:space="preserve"> - безразмерное расстояние от стенки.</w:t>
      </w:r>
    </w:p>
    <w:p w14:paraId="24E99230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7F61DC">
        <w:rPr>
          <w:rFonts w:eastAsiaTheme="minorEastAsia" w:cs="Times New Roman"/>
          <w:iCs/>
          <w:position w:val="-34"/>
          <w:szCs w:val="28"/>
        </w:rPr>
        <w:object w:dxaOrig="920" w:dyaOrig="780" w14:anchorId="62BA3AD0">
          <v:shape id="_x0000_i1108" type="#_x0000_t75" style="width:45.75pt;height:39pt" o:ole="">
            <v:imagedata r:id="rId106" o:title=""/>
          </v:shape>
          <o:OLEObject Type="Embed" ProgID="Equation.DSMT4" ShapeID="_x0000_i1108" DrawAspect="Content" ObjectID="_1805196477" r:id="rId107"/>
        </w:object>
      </w:r>
      <w:r w:rsidRPr="00357D8E">
        <w:rPr>
          <w:rFonts w:eastAsiaTheme="minorEastAsia" w:cs="Times New Roman"/>
          <w:iCs/>
          <w:szCs w:val="28"/>
        </w:rPr>
        <w:t xml:space="preserve"> - безразмерная скорость. </w:t>
      </w:r>
    </w:p>
    <w:p w14:paraId="2F9A00BF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Тогда логарифмический закон примет вид:</w:t>
      </w:r>
      <w:r w:rsidRPr="007F61DC">
        <w:rPr>
          <w:rFonts w:eastAsiaTheme="minorEastAsia" w:cs="Times New Roman"/>
          <w:iCs/>
          <w:position w:val="-26"/>
          <w:szCs w:val="28"/>
        </w:rPr>
        <w:object w:dxaOrig="2020" w:dyaOrig="700" w14:anchorId="1D6F3719">
          <v:shape id="_x0000_i1109" type="#_x0000_t75" style="width:101.25pt;height:35.25pt" o:ole="">
            <v:imagedata r:id="rId108" o:title=""/>
          </v:shape>
          <o:OLEObject Type="Embed" ProgID="Equation.DSMT4" ShapeID="_x0000_i1109" DrawAspect="Content" ObjectID="_1805196478" r:id="rId109"/>
        </w:object>
      </w:r>
      <w:r w:rsidRPr="00357D8E">
        <w:rPr>
          <w:rFonts w:eastAsiaTheme="minorEastAsia" w:cs="Times New Roman"/>
          <w:iCs/>
          <w:szCs w:val="28"/>
        </w:rPr>
        <w:t>, где B - константа (B ≈ 5.0 - 5.5).</w:t>
      </w:r>
    </w:p>
    <w:p w14:paraId="421B79E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Логарифмический закон описывает распределение скорости в логарифмической области турбулентного пограничного слоя. Он связывает безразмерную скорость с безразмерным расстоянием от стенки и содержит две эмпирические константы: постоянную Кармана и аддитивную константу B.</w:t>
      </w:r>
    </w:p>
    <w:p w14:paraId="33205694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Pr="007F61DC">
        <w:rPr>
          <w:rFonts w:eastAsiaTheme="minorEastAsia" w:cs="Times New Roman"/>
          <w:iCs/>
          <w:position w:val="-26"/>
          <w:szCs w:val="28"/>
        </w:rPr>
        <w:object w:dxaOrig="2020" w:dyaOrig="700" w14:anchorId="4EA18562">
          <v:shape id="_x0000_i1110" type="#_x0000_t75" style="width:101.25pt;height:35.25pt" o:ole="">
            <v:imagedata r:id="rId108" o:title=""/>
          </v:shape>
          <o:OLEObject Type="Embed" ProgID="Equation.DSMT4" ShapeID="_x0000_i1110" DrawAspect="Content" ObjectID="_1805196479" r:id="rId110"/>
        </w:object>
      </w:r>
      <w:r w:rsidRPr="00357D8E">
        <w:rPr>
          <w:rFonts w:eastAsiaTheme="minorEastAsia" w:cs="Times New Roman"/>
          <w:iCs/>
          <w:szCs w:val="28"/>
        </w:rPr>
        <w:t>, где B - константа (B ≈ 5.0 - 5.5).</w:t>
      </w:r>
    </w:p>
    <w:p w14:paraId="7AA6466D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57E8BB8F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нахождение выражения для </w:t>
      </w:r>
      <w:r w:rsidRPr="00357D8E">
        <w:rPr>
          <w:szCs w:val="28"/>
        </w:rPr>
        <w:t>логарифмического закона распределения скорости для логарифмической области</w:t>
      </w:r>
      <w:r w:rsidRPr="00357D8E">
        <w:rPr>
          <w:rFonts w:cs="Times New Roman"/>
          <w:szCs w:val="28"/>
        </w:rPr>
        <w:t>.</w:t>
      </w:r>
    </w:p>
    <w:p w14:paraId="16702F73" w14:textId="798445BF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</w:t>
      </w:r>
    </w:p>
    <w:p w14:paraId="68D901BA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</w:p>
    <w:p w14:paraId="68242A30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6. </w:t>
      </w:r>
      <w:r w:rsidRPr="00357D8E">
        <w:rPr>
          <w:szCs w:val="28"/>
        </w:rPr>
        <w:t>Влияние продольного градиента давления и отрыв</w:t>
      </w:r>
      <w:r w:rsidRPr="00357D8E">
        <w:rPr>
          <w:rFonts w:cs="Times New Roman"/>
          <w:szCs w:val="28"/>
        </w:rPr>
        <w:t>:</w:t>
      </w:r>
    </w:p>
    <w:p w14:paraId="4E7369AC" w14:textId="77777777" w:rsidR="00CC6818" w:rsidRPr="00357D8E" w:rsidRDefault="00CC6818" w:rsidP="00CC6818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lastRenderedPageBreak/>
        <w:t xml:space="preserve">Требуется </w:t>
      </w:r>
      <w:r w:rsidRPr="00357D8E">
        <w:rPr>
          <w:szCs w:val="28"/>
        </w:rPr>
        <w:t>объяснить, как продольный градиент давления влияет на пограничный слой и возникновение отрыва. Описать, что происходит в точке отрыва.</w:t>
      </w:r>
    </w:p>
    <w:p w14:paraId="3CA9DD73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5BA1692E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5A4CF2D6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550CCF83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Продольный градиент давления: Изменение давления вдоль направления течения</w:t>
      </w:r>
      <w:r w:rsidRPr="003B161F">
        <w:rPr>
          <w:rFonts w:eastAsiaTheme="minorEastAsia" w:cs="Times New Roman"/>
          <w:iCs/>
          <w:position w:val="-28"/>
          <w:szCs w:val="28"/>
        </w:rPr>
        <w:object w:dxaOrig="400" w:dyaOrig="720" w14:anchorId="2586EF7F">
          <v:shape id="_x0000_i1111" type="#_x0000_t75" style="width:20.25pt;height:36pt" o:ole="">
            <v:imagedata r:id="rId111" o:title=""/>
          </v:shape>
          <o:OLEObject Type="Embed" ProgID="Equation.DSMT4" ShapeID="_x0000_i1111" DrawAspect="Content" ObjectID="_1805196480" r:id="rId112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6781B14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Благоприятный градиент давления </w:t>
      </w:r>
      <w:r w:rsidRPr="003B161F">
        <w:rPr>
          <w:rFonts w:eastAsiaTheme="minorEastAsia" w:cs="Times New Roman"/>
          <w:iCs/>
          <w:position w:val="-32"/>
          <w:szCs w:val="28"/>
        </w:rPr>
        <w:object w:dxaOrig="1080" w:dyaOrig="780" w14:anchorId="449EAE62">
          <v:shape id="_x0000_i1112" type="#_x0000_t75" style="width:54pt;height:39pt" o:ole="">
            <v:imagedata r:id="rId113" o:title=""/>
          </v:shape>
          <o:OLEObject Type="Embed" ProgID="Equation.DSMT4" ShapeID="_x0000_i1112" DrawAspect="Content" ObjectID="_1805196481" r:id="rId114"/>
        </w:object>
      </w:r>
      <w:r w:rsidRPr="00357D8E">
        <w:rPr>
          <w:rFonts w:eastAsiaTheme="minorEastAsia" w:cs="Times New Roman"/>
          <w:iCs/>
          <w:szCs w:val="28"/>
        </w:rPr>
        <w:t>: Давление уменьшается по направлению течения. Он ускоряет поток в пограничном слое, уменьшает его толщину и делает его более устойчивым к отрыву.</w:t>
      </w:r>
    </w:p>
    <w:p w14:paraId="757ABEB7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Неблагоприятный градиент давления </w:t>
      </w:r>
      <w:r w:rsidRPr="003B161F">
        <w:rPr>
          <w:rFonts w:eastAsiaTheme="minorEastAsia" w:cs="Times New Roman"/>
          <w:iCs/>
          <w:position w:val="-32"/>
          <w:szCs w:val="28"/>
        </w:rPr>
        <w:object w:dxaOrig="1080" w:dyaOrig="780" w14:anchorId="1694B7E0">
          <v:shape id="_x0000_i1113" type="#_x0000_t75" style="width:54pt;height:39pt" o:ole="">
            <v:imagedata r:id="rId115" o:title=""/>
          </v:shape>
          <o:OLEObject Type="Embed" ProgID="Equation.DSMT4" ShapeID="_x0000_i1113" DrawAspect="Content" ObjectID="_1805196482" r:id="rId116"/>
        </w:object>
      </w:r>
      <w:r w:rsidRPr="00357D8E">
        <w:rPr>
          <w:rFonts w:eastAsiaTheme="minorEastAsia" w:cs="Times New Roman"/>
          <w:iCs/>
          <w:szCs w:val="28"/>
        </w:rPr>
        <w:t>: Давление увеличивается по направлению течения. Он замедляет поток в пограничном слое, увеличивает его толщину и способствует возникновению отрыва.</w:t>
      </w:r>
    </w:p>
    <w:p w14:paraId="00F36F17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Влияние на профиль скорости: Неблагоприятный градиент давления приводит к тому, что профиль скорости вблизи стенки становится менее полным и более искривленным. Скорость вблизи стенки уменьшается.</w:t>
      </w:r>
    </w:p>
    <w:p w14:paraId="15F97B88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Отрыв пограничного слоя: Отрыв происходит, когда неблагоприятный градиент давления настолько силен, что поток вблизи стенки замедляется до нуля, и возникает обратное течение.</w:t>
      </w:r>
    </w:p>
    <w:p w14:paraId="1F04D06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Точка отрыва:</w:t>
      </w:r>
    </w:p>
    <w:p w14:paraId="16BB9CAE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Касательное напряжение на стенке становится равным нулю: </w:t>
      </w:r>
      <w:r w:rsidRPr="003B161F">
        <w:rPr>
          <w:rFonts w:eastAsiaTheme="minorEastAsia" w:cs="Times New Roman"/>
          <w:iCs/>
          <w:position w:val="-36"/>
          <w:szCs w:val="28"/>
        </w:rPr>
        <w:object w:dxaOrig="2200" w:dyaOrig="859" w14:anchorId="625ED0C8">
          <v:shape id="_x0000_i1114" type="#_x0000_t75" style="width:110.25pt;height:42.75pt" o:ole="">
            <v:imagedata r:id="rId117" o:title=""/>
          </v:shape>
          <o:OLEObject Type="Embed" ProgID="Equation.DSMT4" ShapeID="_x0000_i1114" DrawAspect="Content" ObjectID="_1805196483" r:id="rId118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3676833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Градиент скорости на стенке равен нулю: </w:t>
      </w:r>
      <w:r w:rsidRPr="003B161F">
        <w:rPr>
          <w:rFonts w:eastAsiaTheme="minorEastAsia" w:cs="Times New Roman"/>
          <w:iCs/>
          <w:position w:val="-36"/>
          <w:szCs w:val="28"/>
        </w:rPr>
        <w:object w:dxaOrig="1440" w:dyaOrig="859" w14:anchorId="6A7C82A3">
          <v:shape id="_x0000_i1115" type="#_x0000_t75" style="width:1in;height:42.75pt" o:ole="">
            <v:imagedata r:id="rId119" o:title=""/>
          </v:shape>
          <o:OLEObject Type="Embed" ProgID="Equation.DSMT4" ShapeID="_x0000_i1115" DrawAspect="Content" ObjectID="_1805196484" r:id="rId120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7B946F17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За точкой отрыва образуется область обратного течения и пограничный слой отделяется от поверхности, образуя вихревую область.</w:t>
      </w:r>
    </w:p>
    <w:p w14:paraId="0876BDFE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Вывод: Неблагоприятный градиент давления является ключевым фактором, приводящим к отрыву пограничного слоя. В точке отрыва касательное напряжение на стенке и градиент скорости обращаются в ноль.</w:t>
      </w:r>
    </w:p>
    <w:p w14:paraId="4E637DD5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>Ответ: Неблагоприятный градиент давления является ключевым фактором, приводящим к отрыву пограничного слоя. В точке отрыва касательное напряжение на стенке и градиент скорости обращаются в ноль.</w:t>
      </w:r>
    </w:p>
    <w:p w14:paraId="59DF35EF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6324FEB1" w14:textId="77777777" w:rsidR="00CC6818" w:rsidRPr="00357D8E" w:rsidRDefault="00CC6818" w:rsidP="00CC6818">
      <w:pPr>
        <w:ind w:firstLine="0"/>
        <w:rPr>
          <w:szCs w:val="28"/>
        </w:rPr>
      </w:pPr>
      <w:r w:rsidRPr="00357D8E">
        <w:rPr>
          <w:rFonts w:cs="Times New Roman"/>
          <w:szCs w:val="28"/>
        </w:rPr>
        <w:t xml:space="preserve">– объяснение влияния </w:t>
      </w:r>
      <w:r w:rsidRPr="00357D8E">
        <w:rPr>
          <w:szCs w:val="28"/>
        </w:rPr>
        <w:t>продольного градиента давления на пограничный слой и возникновение отрыва;</w:t>
      </w:r>
    </w:p>
    <w:p w14:paraId="1D4BC995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>– описание</w:t>
      </w:r>
      <w:r w:rsidRPr="00357D8E">
        <w:rPr>
          <w:szCs w:val="28"/>
        </w:rPr>
        <w:t xml:space="preserve"> происходящего в точке отрыва</w:t>
      </w:r>
      <w:r w:rsidRPr="00357D8E">
        <w:rPr>
          <w:rFonts w:cs="Times New Roman"/>
          <w:szCs w:val="28"/>
        </w:rPr>
        <w:t>.</w:t>
      </w:r>
    </w:p>
    <w:p w14:paraId="7F812793" w14:textId="34B4C77F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</w:t>
      </w:r>
    </w:p>
    <w:p w14:paraId="18D8396D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</w:p>
    <w:p w14:paraId="3A1FCA5D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7. </w:t>
      </w:r>
      <w:r w:rsidRPr="00357D8E">
        <w:rPr>
          <w:szCs w:val="28"/>
        </w:rPr>
        <w:t>Метод Кармана-Польгаузена</w:t>
      </w:r>
      <w:r w:rsidRPr="00357D8E">
        <w:rPr>
          <w:rFonts w:cs="Times New Roman"/>
          <w:szCs w:val="28"/>
        </w:rPr>
        <w:t>:</w:t>
      </w:r>
    </w:p>
    <w:p w14:paraId="70A31B5D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lastRenderedPageBreak/>
        <w:t>Задан полиномиальный профиль скорости четвертой степени: </w:t>
      </w:r>
      <w:r w:rsidRPr="003B161F">
        <w:rPr>
          <w:rFonts w:cs="Times New Roman"/>
          <w:position w:val="-40"/>
          <w:szCs w:val="28"/>
        </w:rPr>
        <w:object w:dxaOrig="5120" w:dyaOrig="940" w14:anchorId="45AC9C54">
          <v:shape id="_x0000_i1116" type="#_x0000_t75" style="width:255.75pt;height:47.25pt" o:ole="">
            <v:imagedata r:id="rId121" o:title=""/>
          </v:shape>
          <o:OLEObject Type="Embed" ProgID="Equation.DSMT4" ShapeID="_x0000_i1116" DrawAspect="Content" ObjectID="_1805196485" r:id="rId122"/>
        </w:object>
      </w:r>
      <w:r w:rsidRPr="00357D8E">
        <w:rPr>
          <w:rFonts w:cs="Times New Roman"/>
          <w:szCs w:val="28"/>
        </w:rPr>
        <w:t>, где U - скорость внешнего потока, δ - толщина пограничного слоя, a, b, c, d - константы.</w:t>
      </w:r>
    </w:p>
    <w:p w14:paraId="3C5DA6DC" w14:textId="77777777" w:rsidR="00CC6818" w:rsidRPr="00357D8E" w:rsidRDefault="00CC6818" w:rsidP="00CC6818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t>Требуется применить</w:t>
      </w:r>
      <w:r w:rsidRPr="00357D8E">
        <w:rPr>
          <w:szCs w:val="28"/>
        </w:rPr>
        <w:t xml:space="preserve"> метод Кармана-Польгаузена для оценки толщины ламинарного пограничного слоя на плоской пластине.</w:t>
      </w:r>
    </w:p>
    <w:p w14:paraId="6FD72B4C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2CA4F999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50082724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63D271A2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Граничные условия:</w:t>
      </w:r>
    </w:p>
    <w:p w14:paraId="1B5E40BA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y = 0: u = 0, </w:t>
      </w:r>
      <w:r w:rsidRPr="003B161F">
        <w:rPr>
          <w:rFonts w:eastAsiaTheme="minorEastAsia" w:cs="Times New Roman"/>
          <w:iCs/>
          <w:position w:val="-32"/>
          <w:szCs w:val="28"/>
        </w:rPr>
        <w:object w:dxaOrig="920" w:dyaOrig="800" w14:anchorId="09F618B0">
          <v:shape id="_x0000_i1117" type="#_x0000_t75" style="width:45.75pt;height:39.75pt" o:ole="">
            <v:imagedata r:id="rId123" o:title=""/>
          </v:shape>
          <o:OLEObject Type="Embed" ProgID="Equation.DSMT4" ShapeID="_x0000_i1117" DrawAspect="Content" ObjectID="_1805196486" r:id="rId124"/>
        </w:object>
      </w:r>
      <w:r w:rsidRPr="003B161F">
        <w:rPr>
          <w:rFonts w:eastAsiaTheme="minorEastAsia" w:cs="Times New Roman"/>
          <w:iCs/>
          <w:szCs w:val="28"/>
        </w:rPr>
        <w:t xml:space="preserve"> </w:t>
      </w:r>
      <w:r w:rsidRPr="00357D8E">
        <w:rPr>
          <w:rFonts w:eastAsiaTheme="minorEastAsia" w:cs="Times New Roman"/>
          <w:iCs/>
          <w:szCs w:val="28"/>
        </w:rPr>
        <w:t>(на стенке)</w:t>
      </w:r>
    </w:p>
    <w:p w14:paraId="09E5D021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y = δ: u = U, </w:t>
      </w:r>
      <w:r w:rsidRPr="003B161F">
        <w:rPr>
          <w:rFonts w:eastAsiaTheme="minorEastAsia" w:cs="Times New Roman"/>
          <w:iCs/>
          <w:position w:val="-32"/>
          <w:szCs w:val="28"/>
        </w:rPr>
        <w:object w:dxaOrig="800" w:dyaOrig="760" w14:anchorId="411DC711">
          <v:shape id="_x0000_i1118" type="#_x0000_t75" style="width:39.75pt;height:38.25pt" o:ole="">
            <v:imagedata r:id="rId125" o:title=""/>
          </v:shape>
          <o:OLEObject Type="Embed" ProgID="Equation.DSMT4" ShapeID="_x0000_i1118" DrawAspect="Content" ObjectID="_1805196487" r:id="rId126"/>
        </w:object>
      </w:r>
      <w:r w:rsidRPr="00357D8E">
        <w:rPr>
          <w:rFonts w:eastAsiaTheme="minorEastAsia" w:cs="Times New Roman"/>
          <w:iCs/>
          <w:szCs w:val="28"/>
        </w:rPr>
        <w:t>(на внешней границе)</w:t>
      </w:r>
    </w:p>
    <w:p w14:paraId="506E2A13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Определение констант: Подставляя граничные условия в выражение для u(y) и его производные, получим: </w:t>
      </w:r>
    </w:p>
    <w:p w14:paraId="2D50FB90" w14:textId="77777777" w:rsidR="00CC6818" w:rsidRPr="00357D8E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a = 2, b = 0, c = -2, d = 1. Тогда </w:t>
      </w:r>
      <w:r w:rsidRPr="003B161F">
        <w:rPr>
          <w:rFonts w:eastAsiaTheme="minorEastAsia" w:cs="Times New Roman"/>
          <w:iCs/>
          <w:position w:val="-40"/>
          <w:szCs w:val="28"/>
        </w:rPr>
        <w:object w:dxaOrig="3900" w:dyaOrig="940" w14:anchorId="2E6ABAAF">
          <v:shape id="_x0000_i1119" type="#_x0000_t75" style="width:195.75pt;height:47.25pt" o:ole="">
            <v:imagedata r:id="rId127" o:title=""/>
          </v:shape>
          <o:OLEObject Type="Embed" ProgID="Equation.DSMT4" ShapeID="_x0000_i1119" DrawAspect="Content" ObjectID="_1805196488" r:id="rId128"/>
        </w:object>
      </w:r>
    </w:p>
    <w:p w14:paraId="16CF82EE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Интегральное соотношение Кармана для плоской пластины </w:t>
      </w:r>
      <w:r w:rsidRPr="003B161F">
        <w:rPr>
          <w:rFonts w:eastAsiaTheme="minorEastAsia" w:cs="Times New Roman"/>
          <w:iCs/>
          <w:position w:val="-32"/>
          <w:szCs w:val="28"/>
        </w:rPr>
        <w:object w:dxaOrig="1080" w:dyaOrig="780" w14:anchorId="4F888771">
          <v:shape id="_x0000_i1120" type="#_x0000_t75" style="width:54pt;height:39pt" o:ole="">
            <v:imagedata r:id="rId129" o:title=""/>
          </v:shape>
          <o:OLEObject Type="Embed" ProgID="Equation.DSMT4" ShapeID="_x0000_i1120" DrawAspect="Content" ObjectID="_1805196489" r:id="rId130"/>
        </w:object>
      </w:r>
      <w:r w:rsidRPr="00357D8E">
        <w:rPr>
          <w:rFonts w:eastAsiaTheme="minorEastAsia" w:cs="Times New Roman"/>
          <w:iCs/>
          <w:szCs w:val="28"/>
        </w:rPr>
        <w:t>:</w:t>
      </w:r>
    </w:p>
    <w:p w14:paraId="31DEA01B" w14:textId="77777777" w:rsidR="00CC6818" w:rsidRPr="00357D8E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2"/>
          <w:szCs w:val="28"/>
        </w:rPr>
        <w:object w:dxaOrig="1780" w:dyaOrig="760" w14:anchorId="43C0D8E9">
          <v:shape id="_x0000_i1121" type="#_x0000_t75" style="width:89.25pt;height:38.25pt" o:ole="">
            <v:imagedata r:id="rId131" o:title=""/>
          </v:shape>
          <o:OLEObject Type="Embed" ProgID="Equation.DSMT4" ShapeID="_x0000_i1121" DrawAspect="Content" ObjectID="_1805196490" r:id="rId132"/>
        </w:object>
      </w:r>
    </w:p>
    <w:p w14:paraId="44B0F5C3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Вычисление толщины потери импульса:</w:t>
      </w:r>
    </w:p>
    <w:p w14:paraId="53D11E65" w14:textId="77777777" w:rsidR="00CC6818" w:rsidRPr="003B161F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2"/>
          <w:szCs w:val="28"/>
          <w:lang w:val="en-US"/>
        </w:rPr>
        <w:object w:dxaOrig="7200" w:dyaOrig="780" w14:anchorId="584E3AD5">
          <v:shape id="_x0000_i1122" type="#_x0000_t75" style="width:5in;height:39pt" o:ole="">
            <v:imagedata r:id="rId133" o:title=""/>
          </v:shape>
          <o:OLEObject Type="Embed" ProgID="Equation.DSMT4" ShapeID="_x0000_i1122" DrawAspect="Content" ObjectID="_1805196491" r:id="rId134"/>
        </w:object>
      </w:r>
    </w:p>
    <w:p w14:paraId="1887D964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После интегрирования получим: </w:t>
      </w:r>
    </w:p>
    <w:p w14:paraId="2EAB9CDB" w14:textId="77777777" w:rsidR="00CC6818" w:rsidRPr="00357D8E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28"/>
          <w:szCs w:val="28"/>
        </w:rPr>
        <w:object w:dxaOrig="1260" w:dyaOrig="720" w14:anchorId="4C33F590">
          <v:shape id="_x0000_i1123" type="#_x0000_t75" style="width:63.75pt;height:36pt" o:ole="">
            <v:imagedata r:id="rId135" o:title=""/>
          </v:shape>
          <o:OLEObject Type="Embed" ProgID="Equation.DSMT4" ShapeID="_x0000_i1123" DrawAspect="Content" ObjectID="_1805196492" r:id="rId136"/>
        </w:object>
      </w:r>
    </w:p>
    <w:p w14:paraId="08AD5AFF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Вычисление касательного напряжения на стенке:</w:t>
      </w:r>
    </w:p>
    <w:p w14:paraId="7D88AF84" w14:textId="77777777" w:rsidR="00CC6818" w:rsidRPr="00357D8E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6"/>
          <w:szCs w:val="28"/>
        </w:rPr>
        <w:object w:dxaOrig="2980" w:dyaOrig="859" w14:anchorId="00607CA5">
          <v:shape id="_x0000_i1124" type="#_x0000_t75" style="width:149.25pt;height:42.75pt" o:ole="">
            <v:imagedata r:id="rId137" o:title=""/>
          </v:shape>
          <o:OLEObject Type="Embed" ProgID="Equation.DSMT4" ShapeID="_x0000_i1124" DrawAspect="Content" ObjectID="_1805196493" r:id="rId138"/>
        </w:object>
      </w:r>
    </w:p>
    <w:p w14:paraId="7FC254B5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Подстановка в интегральное соотношение Кармана:</w:t>
      </w:r>
    </w:p>
    <w:p w14:paraId="5D38AA66" w14:textId="77777777" w:rsidR="00CC6818" w:rsidRPr="003B161F" w:rsidRDefault="00CC6818" w:rsidP="00CC6818">
      <w:pPr>
        <w:ind w:firstLine="0"/>
        <w:jc w:val="center"/>
        <w:rPr>
          <w:rFonts w:eastAsiaTheme="minorEastAsia" w:cs="Times New Roman"/>
          <w:iCs/>
          <w:szCs w:val="28"/>
        </w:rPr>
      </w:pPr>
      <w:r w:rsidRPr="003B161F">
        <w:rPr>
          <w:rFonts w:eastAsiaTheme="minorEastAsia" w:cs="Times New Roman"/>
          <w:iCs/>
          <w:position w:val="-32"/>
          <w:szCs w:val="28"/>
        </w:rPr>
        <w:object w:dxaOrig="5100" w:dyaOrig="1080" w14:anchorId="109A6590">
          <v:shape id="_x0000_i1125" type="#_x0000_t75" style="width:255pt;height:54pt" o:ole="">
            <v:imagedata r:id="rId139" o:title=""/>
          </v:shape>
          <o:OLEObject Type="Embed" ProgID="Equation.DSMT4" ShapeID="_x0000_i1125" DrawAspect="Content" ObjectID="_1805196494" r:id="rId140"/>
        </w:object>
      </w:r>
    </w:p>
    <w:p w14:paraId="61EDF4A0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Решение дифференциального уравнения:</w:t>
      </w:r>
    </w:p>
    <w:p w14:paraId="00CE9BB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752E2F">
        <w:rPr>
          <w:rFonts w:eastAsiaTheme="minorEastAsia" w:cs="Times New Roman"/>
          <w:iCs/>
          <w:position w:val="-32"/>
          <w:szCs w:val="28"/>
        </w:rPr>
        <w:object w:dxaOrig="4800" w:dyaOrig="780" w14:anchorId="0E3711D2">
          <v:shape id="_x0000_i1126" type="#_x0000_t75" style="width:240pt;height:39pt" o:ole="">
            <v:imagedata r:id="rId141" o:title=""/>
          </v:shape>
          <o:OLEObject Type="Embed" ProgID="Equation.DSMT4" ShapeID="_x0000_i1126" DrawAspect="Content" ObjectID="_1805196495" r:id="rId142"/>
        </w:object>
      </w:r>
    </w:p>
    <w:p w14:paraId="113832B8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Примем, что δ(0) = 0, тогда C = 0. </w:t>
      </w:r>
    </w:p>
    <w:p w14:paraId="33FE66A8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752E2F">
        <w:rPr>
          <w:rFonts w:eastAsiaTheme="minorEastAsia" w:cs="Times New Roman"/>
          <w:iCs/>
          <w:position w:val="-70"/>
          <w:szCs w:val="28"/>
        </w:rPr>
        <w:object w:dxaOrig="7980" w:dyaOrig="1200" w14:anchorId="71B35239">
          <v:shape id="_x0000_i1127" type="#_x0000_t75" style="width:399.75pt;height:60pt" o:ole="">
            <v:imagedata r:id="rId143" o:title=""/>
          </v:shape>
          <o:OLEObject Type="Embed" ProgID="Equation.DSMT4" ShapeID="_x0000_i1127" DrawAspect="Content" ObjectID="_1805196496" r:id="rId144"/>
        </w:object>
      </w:r>
    </w:p>
    <w:p w14:paraId="41B507A5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Получили оценку для толщины ламинарного пограничного слоя на плоской пластине:</w:t>
      </w:r>
      <w:r w:rsidRPr="00752E2F">
        <w:t xml:space="preserve"> </w:t>
      </w:r>
      <w:r w:rsidRPr="00752E2F">
        <w:rPr>
          <w:position w:val="-38"/>
        </w:rPr>
        <w:object w:dxaOrig="1180" w:dyaOrig="820" w14:anchorId="07665C2A">
          <v:shape id="_x0000_i1128" type="#_x0000_t75" style="width:59.25pt;height:41.25pt" o:ole="">
            <v:imagedata r:id="rId145" o:title=""/>
          </v:shape>
          <o:OLEObject Type="Embed" ProgID="Equation.DSMT4" ShapeID="_x0000_i1128" DrawAspect="Content" ObjectID="_1805196497" r:id="rId146"/>
        </w:object>
      </w:r>
      <w:r w:rsidRPr="00357D8E">
        <w:rPr>
          <w:rFonts w:eastAsiaTheme="minorEastAsia" w:cs="Times New Roman"/>
          <w:iCs/>
          <w:szCs w:val="28"/>
        </w:rPr>
        <w:t xml:space="preserve">. Этот результат близок к точному решению Блазиуса </w:t>
      </w:r>
      <w:r w:rsidRPr="00752E2F">
        <w:rPr>
          <w:position w:val="-40"/>
        </w:rPr>
        <w:object w:dxaOrig="1460" w:dyaOrig="940" w14:anchorId="7CEA5BE5">
          <v:shape id="_x0000_i1129" type="#_x0000_t75" style="width:72.75pt;height:47.25pt" o:ole="">
            <v:imagedata r:id="rId147" o:title=""/>
          </v:shape>
          <o:OLEObject Type="Embed" ProgID="Equation.DSMT4" ShapeID="_x0000_i1129" DrawAspect="Content" ObjectID="_1805196498" r:id="rId148"/>
        </w:object>
      </w:r>
      <w:r w:rsidRPr="00357D8E">
        <w:rPr>
          <w:rFonts w:eastAsiaTheme="minorEastAsia" w:cs="Times New Roman"/>
          <w:iCs/>
          <w:szCs w:val="28"/>
        </w:rPr>
        <w:t>, что показывает эффективность метода Кармана-Польгаузена.</w:t>
      </w:r>
    </w:p>
    <w:p w14:paraId="58F32782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 xml:space="preserve">Ответ: </w:t>
      </w:r>
      <w:r w:rsidRPr="00752E2F">
        <w:rPr>
          <w:position w:val="-38"/>
        </w:rPr>
        <w:object w:dxaOrig="1180" w:dyaOrig="820" w14:anchorId="45D45993">
          <v:shape id="_x0000_i1130" type="#_x0000_t75" style="width:59.25pt;height:41.25pt" o:ole="">
            <v:imagedata r:id="rId145" o:title=""/>
          </v:shape>
          <o:OLEObject Type="Embed" ProgID="Equation.DSMT4" ShapeID="_x0000_i1130" DrawAspect="Content" ObjectID="_1805196499" r:id="rId149"/>
        </w:object>
      </w:r>
      <w:r w:rsidRPr="00357D8E">
        <w:rPr>
          <w:rFonts w:eastAsiaTheme="minorEastAsia" w:cs="Times New Roman"/>
          <w:iCs/>
          <w:szCs w:val="28"/>
        </w:rPr>
        <w:t>.</w:t>
      </w:r>
    </w:p>
    <w:p w14:paraId="033F913A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38B3203C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нахождение оценки толщины </w:t>
      </w:r>
      <w:r w:rsidRPr="00357D8E">
        <w:rPr>
          <w:rFonts w:eastAsiaTheme="minorEastAsia" w:cs="Times New Roman"/>
          <w:iCs/>
          <w:szCs w:val="28"/>
        </w:rPr>
        <w:t>ламинарного пограничного слоя на плоской пластине</w:t>
      </w:r>
      <w:r w:rsidRPr="00357D8E">
        <w:rPr>
          <w:rFonts w:cs="Times New Roman"/>
          <w:szCs w:val="28"/>
        </w:rPr>
        <w:t>.</w:t>
      </w:r>
    </w:p>
    <w:p w14:paraId="4AE8602F" w14:textId="695CA470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Компетенции (индикаторы): ОПК-3</w:t>
      </w:r>
    </w:p>
    <w:p w14:paraId="4FBED95E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</w:p>
    <w:p w14:paraId="67A5D35F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8. </w:t>
      </w:r>
      <w:r w:rsidRPr="00357D8E">
        <w:rPr>
          <w:szCs w:val="28"/>
        </w:rPr>
        <w:t>Аналогия между теплопередачей и сопротивлением</w:t>
      </w:r>
      <w:r w:rsidRPr="00357D8E">
        <w:rPr>
          <w:rFonts w:cs="Times New Roman"/>
          <w:szCs w:val="28"/>
        </w:rPr>
        <w:t>:</w:t>
      </w:r>
    </w:p>
    <w:p w14:paraId="5FAAD6C0" w14:textId="77777777" w:rsidR="00CC6818" w:rsidRPr="00357D8E" w:rsidRDefault="00CC6818" w:rsidP="00CC6818">
      <w:pPr>
        <w:ind w:firstLine="0"/>
        <w:rPr>
          <w:rFonts w:eastAsiaTheme="minorEastAsia" w:cs="Times New Roman"/>
          <w:szCs w:val="28"/>
        </w:rPr>
      </w:pPr>
      <w:r w:rsidRPr="00357D8E">
        <w:rPr>
          <w:rFonts w:eastAsiaTheme="minorEastAsia" w:cs="Times New Roman"/>
          <w:szCs w:val="28"/>
        </w:rPr>
        <w:t xml:space="preserve">Требуется </w:t>
      </w:r>
      <w:r w:rsidRPr="00357D8E">
        <w:rPr>
          <w:szCs w:val="28"/>
        </w:rPr>
        <w:t>объяснить аналогию между теплопередачей и сопротивлением тела в потоке вязкого газа. Как связаны число Нуссельта (Nu), число Рейнольдса (Re) и число Прандтля (Pr).</w:t>
      </w:r>
    </w:p>
    <w:p w14:paraId="37FD6B87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Привести расширенное решение.</w:t>
      </w:r>
    </w:p>
    <w:p w14:paraId="1012E37A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Время выполнения – 45 мин.</w:t>
      </w:r>
    </w:p>
    <w:p w14:paraId="3FAD7319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Ожидаемый результат:</w:t>
      </w:r>
    </w:p>
    <w:p w14:paraId="7C254D43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Суть аналогии:</w:t>
      </w:r>
    </w:p>
    <w:p w14:paraId="3E11F29C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Существует формальная аналогия между процессами переноса импульса (вязкость) и переноса тепла. Оба процесса связаны с диффузией соответствующих величин (импульса и энергии) в пограничном слое.</w:t>
      </w:r>
    </w:p>
    <w:p w14:paraId="51951A78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Сопротивление тела: Сопротивление тела определяется касательным напряжением на стенке (τ</w:t>
      </w:r>
      <w:r w:rsidRPr="00594997">
        <w:rPr>
          <w:rFonts w:eastAsiaTheme="minorEastAsia" w:cs="Times New Roman"/>
          <w:iCs/>
          <w:szCs w:val="28"/>
          <w:vertAlign w:val="subscript"/>
        </w:rPr>
        <w:t>w</w:t>
      </w:r>
      <w:r w:rsidRPr="00357D8E">
        <w:rPr>
          <w:rFonts w:eastAsiaTheme="minorEastAsia" w:cs="Times New Roman"/>
          <w:iCs/>
          <w:szCs w:val="28"/>
        </w:rPr>
        <w:t>), которое связано с градиентом скорости в пограничном слое (вязкостью).</w:t>
      </w:r>
    </w:p>
    <w:p w14:paraId="60255897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Теплопередача: Теплопередача определяется тепловым потоком (q), который связан с градиентом температуры в пограничном слое (теплопроводностью).</w:t>
      </w:r>
    </w:p>
    <w:p w14:paraId="13C48162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Числа подобия: Безразмерные числа характеризуют интенсивность этих процессов:</w:t>
      </w:r>
    </w:p>
    <w:p w14:paraId="74A44EFC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Число Рейнольдса (Re): </w:t>
      </w:r>
      <m:oMath>
        <m:r>
          <w:rPr>
            <w:rFonts w:ascii="Cambria Math" w:eastAsiaTheme="minorEastAsia" w:hAnsi="Cambria Math" w:cs="Times New Roman"/>
            <w:szCs w:val="28"/>
          </w:rPr>
          <m:t>Re=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ρUL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μ</m:t>
            </m:r>
          </m:den>
        </m:f>
      </m:oMath>
      <w:r w:rsidRPr="00357D8E">
        <w:rPr>
          <w:rFonts w:eastAsiaTheme="minorEastAsia" w:cs="Times New Roman"/>
          <w:iCs/>
          <w:szCs w:val="28"/>
        </w:rPr>
        <w:t xml:space="preserve"> (отношение инерционных сил к вязким силам).</w:t>
      </w:r>
    </w:p>
    <w:p w14:paraId="5E771733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Число Нуссельта (Nu): </w:t>
      </w:r>
      <m:oMath>
        <m:r>
          <w:rPr>
            <w:rFonts w:ascii="Cambria Math" w:eastAsiaTheme="minorEastAsia" w:hAnsi="Cambria Math" w:cs="Times New Roman"/>
            <w:szCs w:val="28"/>
          </w:rPr>
          <m:t>Nu=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hL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den>
        </m:f>
      </m:oMath>
      <w:r w:rsidRPr="00357D8E">
        <w:rPr>
          <w:rFonts w:eastAsiaTheme="minorEastAsia" w:cs="Times New Roman"/>
          <w:iCs/>
          <w:szCs w:val="28"/>
        </w:rPr>
        <w:t xml:space="preserve"> (отношение конвективного теплообмена к кондуктивному), где h - коэффициент теплоотдачи, k - теплопроводность.</w:t>
      </w:r>
    </w:p>
    <w:p w14:paraId="19C1F0E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Число Прандтля (Pr): </w:t>
      </w:r>
      <m:oMath>
        <m:r>
          <w:rPr>
            <w:rFonts w:ascii="Cambria Math" w:eastAsiaTheme="minorEastAsia" w:hAnsi="Cambria Math" w:cs="Times New Roman"/>
            <w:szCs w:val="28"/>
          </w:rPr>
          <m:t>Pr=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ν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μ</m:t>
                </m:r>
              </m:e>
              <m:sub>
                <m:r>
                  <w:rPr>
                    <w:rFonts w:ascii="Cambria Math" w:eastAsiaTheme="minorEastAsia" w:hAnsi="Cambria Math" w:cs="Times New Roman"/>
                    <w:szCs w:val="28"/>
                  </w:rPr>
                  <m:t>ср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k</m:t>
            </m:r>
          </m:den>
        </m:f>
      </m:oMath>
      <w:r w:rsidRPr="00357D8E">
        <w:rPr>
          <w:rFonts w:eastAsiaTheme="minorEastAsia" w:cs="Times New Roman"/>
          <w:iCs/>
          <w:szCs w:val="28"/>
        </w:rPr>
        <w:t xml:space="preserve"> (отношение диффузивности импульса к диффузивности тепла), где ν - кинематическая вязкость, a - коэффициент температуропроводности, cp - удельная теплоемкость.</w:t>
      </w:r>
    </w:p>
    <w:p w14:paraId="40435436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lastRenderedPageBreak/>
        <w:t xml:space="preserve">Связь между Nu, Re и Pr (пример): Для ламинарного пограничного слоя на плоской пластине существует приближенная зависимость: </w:t>
      </w:r>
      <m:oMath>
        <m:r>
          <w:rPr>
            <w:rFonts w:ascii="Cambria Math" w:eastAsiaTheme="minorEastAsia" w:hAnsi="Cambria Math" w:cs="Times New Roman"/>
            <w:szCs w:val="28"/>
          </w:rPr>
          <m:t>Nu≈0.32∙</m:t>
        </m:r>
        <m:sSup>
          <m:sSup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Re</m:t>
            </m:r>
          </m:e>
          <m:sup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Cs w:val="28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Times New Roman"/>
            <w:szCs w:val="28"/>
          </w:rPr>
          <m:t>∙</m:t>
        </m:r>
        <m:sSup>
          <m:sSupPr>
            <m:ctrlPr>
              <w:rPr>
                <w:rFonts w:ascii="Cambria Math" w:eastAsiaTheme="minorEastAsia" w:hAnsi="Cambria Math" w:cs="Times New Roman"/>
                <w:i/>
                <w:iCs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Pr</m:t>
            </m:r>
          </m:e>
          <m:sup>
            <m:f>
              <m:fPr>
                <m:ctrlPr>
                  <w:rPr>
                    <w:rFonts w:ascii="Cambria Math" w:eastAsiaTheme="minorEastAsia" w:hAnsi="Cambria Math" w:cs="Times New Roman"/>
                    <w:i/>
                    <w:iCs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Cs w:val="28"/>
                  </w:rPr>
                  <m:t>3</m:t>
                </m:r>
              </m:den>
            </m:f>
          </m:sup>
        </m:sSup>
      </m:oMath>
      <w:r w:rsidRPr="00357D8E">
        <w:rPr>
          <w:rFonts w:eastAsiaTheme="minorEastAsia" w:cs="Times New Roman"/>
          <w:iCs/>
          <w:szCs w:val="28"/>
        </w:rPr>
        <w:t>. Эта формула показывает, что теплопередача увеличивается с ростом Re и Pr.</w:t>
      </w:r>
    </w:p>
    <w:p w14:paraId="72027F58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eastAsiaTheme="minorEastAsia" w:cs="Times New Roman"/>
          <w:iCs/>
          <w:szCs w:val="28"/>
        </w:rPr>
        <w:t>Вывод: Аналогия между теплопередачей и сопротивлением тела позволяет использовать результаты, полученные для одной задачи, для оценки характеристик другой. Числа Nu, Re и Pr являются ключевыми параметрами, определяющими интенсивность этих процессов.</w:t>
      </w:r>
    </w:p>
    <w:p w14:paraId="64DC4A1A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eastAsiaTheme="minorEastAsia" w:cs="Times New Roman"/>
          <w:iCs/>
          <w:szCs w:val="28"/>
        </w:rPr>
        <w:t>Ответ: Аналогия между теплопередачей и сопротивлением тела позволяет использовать результаты, полученные для одной задачи, для оценки характеристик другой. Числа Nu, Re и Pr являются ключевыми параметрами, определяющими интенсивность этих процессов.</w:t>
      </w:r>
    </w:p>
    <w:p w14:paraId="7213C074" w14:textId="77777777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>Критерии оценивания:</w:t>
      </w:r>
    </w:p>
    <w:p w14:paraId="7ACB0963" w14:textId="77777777" w:rsidR="00CC6818" w:rsidRPr="00357D8E" w:rsidRDefault="00CC6818" w:rsidP="00CC6818">
      <w:pPr>
        <w:ind w:firstLine="0"/>
        <w:rPr>
          <w:szCs w:val="28"/>
        </w:rPr>
      </w:pPr>
      <w:r w:rsidRPr="00357D8E">
        <w:rPr>
          <w:rFonts w:cs="Times New Roman"/>
          <w:szCs w:val="28"/>
        </w:rPr>
        <w:t xml:space="preserve">– </w:t>
      </w:r>
      <w:r w:rsidRPr="00357D8E">
        <w:rPr>
          <w:szCs w:val="28"/>
        </w:rPr>
        <w:t>объяснение аналогии между теплопередачей и сопротивлением тела в потоке вязкого газа;</w:t>
      </w:r>
    </w:p>
    <w:p w14:paraId="5A3426DB" w14:textId="77777777" w:rsidR="00CC6818" w:rsidRPr="00357D8E" w:rsidRDefault="00CC6818" w:rsidP="00CC6818">
      <w:pPr>
        <w:ind w:firstLine="0"/>
        <w:rPr>
          <w:rFonts w:eastAsiaTheme="minorEastAsia" w:cs="Times New Roman"/>
          <w:iCs/>
          <w:szCs w:val="28"/>
        </w:rPr>
      </w:pPr>
      <w:r w:rsidRPr="00357D8E">
        <w:rPr>
          <w:rFonts w:cs="Times New Roman"/>
          <w:szCs w:val="28"/>
        </w:rPr>
        <w:t xml:space="preserve">– </w:t>
      </w:r>
      <w:r w:rsidRPr="00357D8E">
        <w:rPr>
          <w:szCs w:val="28"/>
        </w:rPr>
        <w:t>объяснение связи чисел Нуссельта (Nu), Рейнольдса (Re) и Прандтля (Pr)</w:t>
      </w:r>
      <w:r w:rsidRPr="00357D8E">
        <w:rPr>
          <w:rFonts w:cs="Times New Roman"/>
          <w:szCs w:val="28"/>
        </w:rPr>
        <w:t>.</w:t>
      </w:r>
    </w:p>
    <w:p w14:paraId="1DC37E32" w14:textId="34CAB084" w:rsidR="00CC6818" w:rsidRPr="00357D8E" w:rsidRDefault="00CC6818" w:rsidP="00CC6818">
      <w:pPr>
        <w:ind w:firstLine="0"/>
        <w:rPr>
          <w:rFonts w:cs="Times New Roman"/>
          <w:szCs w:val="28"/>
        </w:rPr>
      </w:pPr>
      <w:r w:rsidRPr="00357D8E">
        <w:rPr>
          <w:rFonts w:cs="Times New Roman"/>
          <w:szCs w:val="28"/>
        </w:rPr>
        <w:t xml:space="preserve">Компетенции (индикаторы): ОПК-3 </w:t>
      </w:r>
    </w:p>
    <w:p w14:paraId="2DE5FE92" w14:textId="77777777" w:rsidR="00CA46A8" w:rsidRPr="00B65DB7" w:rsidRDefault="00CA46A8" w:rsidP="008D4432">
      <w:pPr>
        <w:ind w:firstLine="0"/>
        <w:rPr>
          <w:rFonts w:cs="Times New Roman"/>
          <w:szCs w:val="28"/>
        </w:rPr>
      </w:pPr>
    </w:p>
    <w:sectPr w:rsidR="00CA46A8" w:rsidRPr="00B65DB7" w:rsidSect="006943A0">
      <w:footerReference w:type="default" r:id="rId15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E02FC7" w14:textId="77777777" w:rsidR="002C5A8E" w:rsidRDefault="002C5A8E" w:rsidP="006943A0">
      <w:r>
        <w:separator/>
      </w:r>
    </w:p>
  </w:endnote>
  <w:endnote w:type="continuationSeparator" w:id="0">
    <w:p w14:paraId="635A407E" w14:textId="77777777" w:rsidR="002C5A8E" w:rsidRDefault="002C5A8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ont1281">
    <w:altName w:val="Malgun Gothic Semilight"/>
    <w:panose1 w:val="00000000000000000000"/>
    <w:charset w:val="00"/>
    <w:family w:val="auto"/>
    <w:notTrueType/>
    <w:pitch w:val="default"/>
    <w:sig w:usb0="00000000" w:usb1="48013F66" w:usb2="00000000" w:usb3="00000000" w:csb0="0062E8C0" w:csb1="BFF7363B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4D555A" w:rsidRPr="006943A0" w:rsidRDefault="004D555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4D555A" w:rsidRPr="006943A0" w:rsidRDefault="004D555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E9FA17" w14:textId="77777777" w:rsidR="002C5A8E" w:rsidRDefault="002C5A8E" w:rsidP="006943A0">
      <w:r>
        <w:separator/>
      </w:r>
    </w:p>
  </w:footnote>
  <w:footnote w:type="continuationSeparator" w:id="0">
    <w:p w14:paraId="4DA3ABF3" w14:textId="77777777" w:rsidR="002C5A8E" w:rsidRDefault="002C5A8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A1BF9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" w15:restartNumberingAfterBreak="0">
    <w:nsid w:val="06686FA1"/>
    <w:multiLevelType w:val="multilevel"/>
    <w:tmpl w:val="A20A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C7C63"/>
    <w:multiLevelType w:val="multilevel"/>
    <w:tmpl w:val="5E3E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4F4F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1A442BF"/>
    <w:multiLevelType w:val="multilevel"/>
    <w:tmpl w:val="DC229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031086"/>
    <w:multiLevelType w:val="multilevel"/>
    <w:tmpl w:val="2C5E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A95486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7" w15:restartNumberingAfterBreak="0">
    <w:nsid w:val="4D017354"/>
    <w:multiLevelType w:val="multilevel"/>
    <w:tmpl w:val="608C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EF77C7"/>
    <w:multiLevelType w:val="multilevel"/>
    <w:tmpl w:val="CB56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054875"/>
    <w:multiLevelType w:val="singleLevel"/>
    <w:tmpl w:val="C6D2181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10" w15:restartNumberingAfterBreak="0">
    <w:nsid w:val="61170A01"/>
    <w:multiLevelType w:val="hybridMultilevel"/>
    <w:tmpl w:val="D362D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40FCD"/>
    <w:multiLevelType w:val="multilevel"/>
    <w:tmpl w:val="AAD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100454"/>
    <w:multiLevelType w:val="multilevel"/>
    <w:tmpl w:val="6D86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AA5E5B"/>
    <w:multiLevelType w:val="singleLevel"/>
    <w:tmpl w:val="E87EE740"/>
    <w:lvl w:ilvl="0">
      <w:start w:val="3"/>
      <w:numFmt w:val="bullet"/>
      <w:lvlText w:val="–"/>
      <w:lvlJc w:val="left"/>
      <w:pPr>
        <w:tabs>
          <w:tab w:val="num" w:pos="785"/>
        </w:tabs>
        <w:ind w:left="0" w:firstLine="425"/>
      </w:pPr>
      <w:rPr>
        <w:rFonts w:ascii="font1281" w:hAnsi="font1281" w:hint="default"/>
      </w:rPr>
    </w:lvl>
  </w:abstractNum>
  <w:abstractNum w:abstractNumId="14" w15:restartNumberingAfterBreak="0">
    <w:nsid w:val="7A9C18A7"/>
    <w:multiLevelType w:val="multilevel"/>
    <w:tmpl w:val="CC14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B25FD8"/>
    <w:multiLevelType w:val="multilevel"/>
    <w:tmpl w:val="6572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0"/>
  </w:num>
  <w:num w:numId="5">
    <w:abstractNumId w:val="6"/>
  </w:num>
  <w:num w:numId="6">
    <w:abstractNumId w:val="11"/>
  </w:num>
  <w:num w:numId="7">
    <w:abstractNumId w:val="4"/>
  </w:num>
  <w:num w:numId="8">
    <w:abstractNumId w:val="5"/>
  </w:num>
  <w:num w:numId="9">
    <w:abstractNumId w:val="8"/>
  </w:num>
  <w:num w:numId="10">
    <w:abstractNumId w:val="12"/>
  </w:num>
  <w:num w:numId="11">
    <w:abstractNumId w:val="14"/>
  </w:num>
  <w:num w:numId="12">
    <w:abstractNumId w:val="15"/>
  </w:num>
  <w:num w:numId="13">
    <w:abstractNumId w:val="7"/>
  </w:num>
  <w:num w:numId="14">
    <w:abstractNumId w:val="10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56A9"/>
    <w:rsid w:val="00012D0D"/>
    <w:rsid w:val="00016287"/>
    <w:rsid w:val="00017F5D"/>
    <w:rsid w:val="000217AA"/>
    <w:rsid w:val="00047F4A"/>
    <w:rsid w:val="00057B9B"/>
    <w:rsid w:val="0006311A"/>
    <w:rsid w:val="00080CA9"/>
    <w:rsid w:val="00082DBF"/>
    <w:rsid w:val="000917A4"/>
    <w:rsid w:val="00095C56"/>
    <w:rsid w:val="000A2F2E"/>
    <w:rsid w:val="000A7ADF"/>
    <w:rsid w:val="000B216B"/>
    <w:rsid w:val="000B4708"/>
    <w:rsid w:val="000B5BB5"/>
    <w:rsid w:val="000D01B5"/>
    <w:rsid w:val="000D68EC"/>
    <w:rsid w:val="000E00C4"/>
    <w:rsid w:val="000E78AA"/>
    <w:rsid w:val="000F20AB"/>
    <w:rsid w:val="000F4C58"/>
    <w:rsid w:val="00101D82"/>
    <w:rsid w:val="001151CE"/>
    <w:rsid w:val="00122626"/>
    <w:rsid w:val="00146D2E"/>
    <w:rsid w:val="001473E5"/>
    <w:rsid w:val="001529BB"/>
    <w:rsid w:val="00160C82"/>
    <w:rsid w:val="00166E55"/>
    <w:rsid w:val="00172F27"/>
    <w:rsid w:val="0017389A"/>
    <w:rsid w:val="0017522F"/>
    <w:rsid w:val="001831F0"/>
    <w:rsid w:val="0018412D"/>
    <w:rsid w:val="00191CF7"/>
    <w:rsid w:val="00192030"/>
    <w:rsid w:val="001A06AD"/>
    <w:rsid w:val="001A646B"/>
    <w:rsid w:val="001C3A9C"/>
    <w:rsid w:val="001D6981"/>
    <w:rsid w:val="001E168C"/>
    <w:rsid w:val="001E16E5"/>
    <w:rsid w:val="001E7073"/>
    <w:rsid w:val="00203856"/>
    <w:rsid w:val="002103A3"/>
    <w:rsid w:val="00217709"/>
    <w:rsid w:val="00225174"/>
    <w:rsid w:val="0022734A"/>
    <w:rsid w:val="00227CD3"/>
    <w:rsid w:val="00232E44"/>
    <w:rsid w:val="002337AE"/>
    <w:rsid w:val="00233D9B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2C8"/>
    <w:rsid w:val="002B3406"/>
    <w:rsid w:val="002B5F41"/>
    <w:rsid w:val="002C4C2C"/>
    <w:rsid w:val="002C5A8E"/>
    <w:rsid w:val="002C7C09"/>
    <w:rsid w:val="002D532D"/>
    <w:rsid w:val="002D5B91"/>
    <w:rsid w:val="002F20EB"/>
    <w:rsid w:val="002F47FF"/>
    <w:rsid w:val="002F7AF9"/>
    <w:rsid w:val="003353AF"/>
    <w:rsid w:val="00340AB0"/>
    <w:rsid w:val="00346FDB"/>
    <w:rsid w:val="00347C37"/>
    <w:rsid w:val="003532CC"/>
    <w:rsid w:val="00353E4C"/>
    <w:rsid w:val="0037268D"/>
    <w:rsid w:val="0037467D"/>
    <w:rsid w:val="0038043A"/>
    <w:rsid w:val="00380B51"/>
    <w:rsid w:val="00381107"/>
    <w:rsid w:val="0038152F"/>
    <w:rsid w:val="00393EFD"/>
    <w:rsid w:val="00397622"/>
    <w:rsid w:val="003A1098"/>
    <w:rsid w:val="003A2C5F"/>
    <w:rsid w:val="003B245F"/>
    <w:rsid w:val="003B54B9"/>
    <w:rsid w:val="003E6ED2"/>
    <w:rsid w:val="003F30E1"/>
    <w:rsid w:val="004039DA"/>
    <w:rsid w:val="0043244E"/>
    <w:rsid w:val="00435088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B70D7"/>
    <w:rsid w:val="004C0BA0"/>
    <w:rsid w:val="004C2CD2"/>
    <w:rsid w:val="004C7F3C"/>
    <w:rsid w:val="004D4E17"/>
    <w:rsid w:val="004D555A"/>
    <w:rsid w:val="004D5AFC"/>
    <w:rsid w:val="004D7536"/>
    <w:rsid w:val="004E07AE"/>
    <w:rsid w:val="004E727A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04E"/>
    <w:rsid w:val="00533601"/>
    <w:rsid w:val="005400CC"/>
    <w:rsid w:val="00542091"/>
    <w:rsid w:val="00550759"/>
    <w:rsid w:val="00550EF7"/>
    <w:rsid w:val="00551144"/>
    <w:rsid w:val="00561F10"/>
    <w:rsid w:val="00563FB0"/>
    <w:rsid w:val="00566DAA"/>
    <w:rsid w:val="00570263"/>
    <w:rsid w:val="00572F50"/>
    <w:rsid w:val="005845C1"/>
    <w:rsid w:val="00585B7C"/>
    <w:rsid w:val="00591C21"/>
    <w:rsid w:val="005A69B3"/>
    <w:rsid w:val="005B0D8D"/>
    <w:rsid w:val="005C6659"/>
    <w:rsid w:val="005D53BF"/>
    <w:rsid w:val="005D65E4"/>
    <w:rsid w:val="005E321A"/>
    <w:rsid w:val="005E34A3"/>
    <w:rsid w:val="005E7F90"/>
    <w:rsid w:val="005F0E3F"/>
    <w:rsid w:val="005F43EC"/>
    <w:rsid w:val="005F5129"/>
    <w:rsid w:val="00600BC1"/>
    <w:rsid w:val="006047A2"/>
    <w:rsid w:val="00605346"/>
    <w:rsid w:val="006077E3"/>
    <w:rsid w:val="00613973"/>
    <w:rsid w:val="00617CF3"/>
    <w:rsid w:val="006224C5"/>
    <w:rsid w:val="00625AA2"/>
    <w:rsid w:val="006307D7"/>
    <w:rsid w:val="00640F75"/>
    <w:rsid w:val="006435C7"/>
    <w:rsid w:val="00643EB4"/>
    <w:rsid w:val="00644B1F"/>
    <w:rsid w:val="00651072"/>
    <w:rsid w:val="0066178B"/>
    <w:rsid w:val="00664619"/>
    <w:rsid w:val="00667545"/>
    <w:rsid w:val="006757DD"/>
    <w:rsid w:val="00682EBC"/>
    <w:rsid w:val="0068674A"/>
    <w:rsid w:val="00692E75"/>
    <w:rsid w:val="006943A0"/>
    <w:rsid w:val="006C084F"/>
    <w:rsid w:val="006C146F"/>
    <w:rsid w:val="006C7C99"/>
    <w:rsid w:val="006D18B2"/>
    <w:rsid w:val="006D7C9D"/>
    <w:rsid w:val="006E08D8"/>
    <w:rsid w:val="006E7E15"/>
    <w:rsid w:val="006F489F"/>
    <w:rsid w:val="00700DF9"/>
    <w:rsid w:val="00704FCC"/>
    <w:rsid w:val="007102E0"/>
    <w:rsid w:val="0071244A"/>
    <w:rsid w:val="007129D7"/>
    <w:rsid w:val="00714A4A"/>
    <w:rsid w:val="00721A69"/>
    <w:rsid w:val="00721F8D"/>
    <w:rsid w:val="007259F0"/>
    <w:rsid w:val="007300B3"/>
    <w:rsid w:val="00735889"/>
    <w:rsid w:val="00736951"/>
    <w:rsid w:val="00754C4A"/>
    <w:rsid w:val="00765D8F"/>
    <w:rsid w:val="0076705A"/>
    <w:rsid w:val="00767109"/>
    <w:rsid w:val="00774F74"/>
    <w:rsid w:val="00776854"/>
    <w:rsid w:val="00776893"/>
    <w:rsid w:val="007965A3"/>
    <w:rsid w:val="007A75A3"/>
    <w:rsid w:val="007C7DC0"/>
    <w:rsid w:val="007D0455"/>
    <w:rsid w:val="007D223D"/>
    <w:rsid w:val="007E180F"/>
    <w:rsid w:val="007E2A68"/>
    <w:rsid w:val="00806459"/>
    <w:rsid w:val="00811E89"/>
    <w:rsid w:val="008159DB"/>
    <w:rsid w:val="00821C4D"/>
    <w:rsid w:val="00840510"/>
    <w:rsid w:val="00843D50"/>
    <w:rsid w:val="00844E50"/>
    <w:rsid w:val="00851238"/>
    <w:rsid w:val="00851991"/>
    <w:rsid w:val="00874B3E"/>
    <w:rsid w:val="008802CD"/>
    <w:rsid w:val="00882649"/>
    <w:rsid w:val="0088278D"/>
    <w:rsid w:val="0089181F"/>
    <w:rsid w:val="008A236B"/>
    <w:rsid w:val="008A2AE0"/>
    <w:rsid w:val="008A3F4F"/>
    <w:rsid w:val="008A687A"/>
    <w:rsid w:val="008A7511"/>
    <w:rsid w:val="008B2B33"/>
    <w:rsid w:val="008B7118"/>
    <w:rsid w:val="008C1727"/>
    <w:rsid w:val="008C74CD"/>
    <w:rsid w:val="008C74E9"/>
    <w:rsid w:val="008C74F4"/>
    <w:rsid w:val="008D2ED2"/>
    <w:rsid w:val="008D4432"/>
    <w:rsid w:val="008D77C8"/>
    <w:rsid w:val="008E2201"/>
    <w:rsid w:val="008E6D8B"/>
    <w:rsid w:val="008F4976"/>
    <w:rsid w:val="008F6F43"/>
    <w:rsid w:val="0091443C"/>
    <w:rsid w:val="00917530"/>
    <w:rsid w:val="0092015D"/>
    <w:rsid w:val="00920823"/>
    <w:rsid w:val="00925515"/>
    <w:rsid w:val="00940E1A"/>
    <w:rsid w:val="00941792"/>
    <w:rsid w:val="00944949"/>
    <w:rsid w:val="009473AD"/>
    <w:rsid w:val="009546B8"/>
    <w:rsid w:val="00955A41"/>
    <w:rsid w:val="00955A92"/>
    <w:rsid w:val="0095688A"/>
    <w:rsid w:val="00963C27"/>
    <w:rsid w:val="00974383"/>
    <w:rsid w:val="009765FD"/>
    <w:rsid w:val="00976E26"/>
    <w:rsid w:val="00987ED1"/>
    <w:rsid w:val="0099319E"/>
    <w:rsid w:val="00995C0A"/>
    <w:rsid w:val="009B6C90"/>
    <w:rsid w:val="009C03ED"/>
    <w:rsid w:val="009C6C6A"/>
    <w:rsid w:val="009D0B3E"/>
    <w:rsid w:val="009D4833"/>
    <w:rsid w:val="009F744D"/>
    <w:rsid w:val="009F7CAA"/>
    <w:rsid w:val="00A00792"/>
    <w:rsid w:val="00A024D9"/>
    <w:rsid w:val="00A07227"/>
    <w:rsid w:val="00A143AB"/>
    <w:rsid w:val="00A16644"/>
    <w:rsid w:val="00A261BB"/>
    <w:rsid w:val="00A31CA4"/>
    <w:rsid w:val="00A3798B"/>
    <w:rsid w:val="00A43D86"/>
    <w:rsid w:val="00A528C0"/>
    <w:rsid w:val="00A62DE5"/>
    <w:rsid w:val="00A74D54"/>
    <w:rsid w:val="00A83FF2"/>
    <w:rsid w:val="00A91AE3"/>
    <w:rsid w:val="00A93D69"/>
    <w:rsid w:val="00AA1331"/>
    <w:rsid w:val="00AA13A9"/>
    <w:rsid w:val="00AA6323"/>
    <w:rsid w:val="00AA724D"/>
    <w:rsid w:val="00AD2DFE"/>
    <w:rsid w:val="00AD4B9F"/>
    <w:rsid w:val="00AD5843"/>
    <w:rsid w:val="00AD7916"/>
    <w:rsid w:val="00AD7BFA"/>
    <w:rsid w:val="00AE4838"/>
    <w:rsid w:val="00AF2AD9"/>
    <w:rsid w:val="00B046F6"/>
    <w:rsid w:val="00B22B27"/>
    <w:rsid w:val="00B27871"/>
    <w:rsid w:val="00B37F97"/>
    <w:rsid w:val="00B4334A"/>
    <w:rsid w:val="00B455A9"/>
    <w:rsid w:val="00B45E8A"/>
    <w:rsid w:val="00B525E5"/>
    <w:rsid w:val="00B55FD5"/>
    <w:rsid w:val="00B5691C"/>
    <w:rsid w:val="00B5777E"/>
    <w:rsid w:val="00B60BB6"/>
    <w:rsid w:val="00B62E98"/>
    <w:rsid w:val="00B63306"/>
    <w:rsid w:val="00B6455C"/>
    <w:rsid w:val="00B65645"/>
    <w:rsid w:val="00B65DB7"/>
    <w:rsid w:val="00B676D2"/>
    <w:rsid w:val="00B74291"/>
    <w:rsid w:val="00B762A5"/>
    <w:rsid w:val="00B7649F"/>
    <w:rsid w:val="00B77351"/>
    <w:rsid w:val="00B879C2"/>
    <w:rsid w:val="00B96745"/>
    <w:rsid w:val="00B96EC1"/>
    <w:rsid w:val="00BA01E1"/>
    <w:rsid w:val="00BB1E54"/>
    <w:rsid w:val="00BB2661"/>
    <w:rsid w:val="00BB3EA2"/>
    <w:rsid w:val="00BB4E23"/>
    <w:rsid w:val="00BB7C02"/>
    <w:rsid w:val="00BC75EA"/>
    <w:rsid w:val="00BD0D49"/>
    <w:rsid w:val="00BD5CF0"/>
    <w:rsid w:val="00C00318"/>
    <w:rsid w:val="00C03B82"/>
    <w:rsid w:val="00C17F62"/>
    <w:rsid w:val="00C267AF"/>
    <w:rsid w:val="00C278F5"/>
    <w:rsid w:val="00C362C1"/>
    <w:rsid w:val="00C42279"/>
    <w:rsid w:val="00C426D2"/>
    <w:rsid w:val="00C443A3"/>
    <w:rsid w:val="00C446EB"/>
    <w:rsid w:val="00C44C03"/>
    <w:rsid w:val="00C70737"/>
    <w:rsid w:val="00C7300E"/>
    <w:rsid w:val="00C74995"/>
    <w:rsid w:val="00C829C1"/>
    <w:rsid w:val="00C87CED"/>
    <w:rsid w:val="00C87F21"/>
    <w:rsid w:val="00C91045"/>
    <w:rsid w:val="00CA46A8"/>
    <w:rsid w:val="00CB012F"/>
    <w:rsid w:val="00CB0F39"/>
    <w:rsid w:val="00CB16AB"/>
    <w:rsid w:val="00CB5D7F"/>
    <w:rsid w:val="00CB62B9"/>
    <w:rsid w:val="00CC1E93"/>
    <w:rsid w:val="00CC2EC6"/>
    <w:rsid w:val="00CC4D54"/>
    <w:rsid w:val="00CC6818"/>
    <w:rsid w:val="00CC6826"/>
    <w:rsid w:val="00CD404D"/>
    <w:rsid w:val="00CD568C"/>
    <w:rsid w:val="00CE010A"/>
    <w:rsid w:val="00CF300E"/>
    <w:rsid w:val="00D02277"/>
    <w:rsid w:val="00D05BBC"/>
    <w:rsid w:val="00D169A3"/>
    <w:rsid w:val="00D26671"/>
    <w:rsid w:val="00D27798"/>
    <w:rsid w:val="00D4208A"/>
    <w:rsid w:val="00D569D5"/>
    <w:rsid w:val="00D574AE"/>
    <w:rsid w:val="00D64AAD"/>
    <w:rsid w:val="00D65728"/>
    <w:rsid w:val="00D764FA"/>
    <w:rsid w:val="00D7708C"/>
    <w:rsid w:val="00D81444"/>
    <w:rsid w:val="00D85A64"/>
    <w:rsid w:val="00D8719A"/>
    <w:rsid w:val="00D874BB"/>
    <w:rsid w:val="00DA33A1"/>
    <w:rsid w:val="00DA33C3"/>
    <w:rsid w:val="00DA3FC5"/>
    <w:rsid w:val="00DB3F38"/>
    <w:rsid w:val="00DB4026"/>
    <w:rsid w:val="00DB6B4E"/>
    <w:rsid w:val="00DB7C34"/>
    <w:rsid w:val="00DC120E"/>
    <w:rsid w:val="00DC6364"/>
    <w:rsid w:val="00DD3818"/>
    <w:rsid w:val="00DE19B7"/>
    <w:rsid w:val="00DE1E8E"/>
    <w:rsid w:val="00DE46BB"/>
    <w:rsid w:val="00DE5319"/>
    <w:rsid w:val="00DF3E33"/>
    <w:rsid w:val="00E0507D"/>
    <w:rsid w:val="00E17D88"/>
    <w:rsid w:val="00E20755"/>
    <w:rsid w:val="00E2416E"/>
    <w:rsid w:val="00E26478"/>
    <w:rsid w:val="00E361F2"/>
    <w:rsid w:val="00E37DC0"/>
    <w:rsid w:val="00E4299C"/>
    <w:rsid w:val="00E45E26"/>
    <w:rsid w:val="00E538E5"/>
    <w:rsid w:val="00E630E7"/>
    <w:rsid w:val="00E64682"/>
    <w:rsid w:val="00E65761"/>
    <w:rsid w:val="00E70BBA"/>
    <w:rsid w:val="00E760A2"/>
    <w:rsid w:val="00E905CE"/>
    <w:rsid w:val="00E90E50"/>
    <w:rsid w:val="00E9341A"/>
    <w:rsid w:val="00EB0C13"/>
    <w:rsid w:val="00EC4CE6"/>
    <w:rsid w:val="00ED02A2"/>
    <w:rsid w:val="00ED2096"/>
    <w:rsid w:val="00ED4669"/>
    <w:rsid w:val="00ED65ED"/>
    <w:rsid w:val="00EE5F03"/>
    <w:rsid w:val="00F00C9D"/>
    <w:rsid w:val="00F015F0"/>
    <w:rsid w:val="00F11FDA"/>
    <w:rsid w:val="00F12E82"/>
    <w:rsid w:val="00F14E49"/>
    <w:rsid w:val="00F16999"/>
    <w:rsid w:val="00F26D8B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3F68"/>
    <w:rsid w:val="00F76931"/>
    <w:rsid w:val="00F817C6"/>
    <w:rsid w:val="00F822FD"/>
    <w:rsid w:val="00F930B4"/>
    <w:rsid w:val="00F94818"/>
    <w:rsid w:val="00FA07D7"/>
    <w:rsid w:val="00FA3D97"/>
    <w:rsid w:val="00FA5BC1"/>
    <w:rsid w:val="00FC4DD5"/>
    <w:rsid w:val="00FC4F32"/>
    <w:rsid w:val="00FD030C"/>
    <w:rsid w:val="00FD27D3"/>
    <w:rsid w:val="00FD4D23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6A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5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Strong"/>
    <w:basedOn w:val="a1"/>
    <w:uiPriority w:val="22"/>
    <w:qFormat/>
    <w:rsid w:val="00735889"/>
    <w:rPr>
      <w:b/>
      <w:bCs/>
    </w:rPr>
  </w:style>
  <w:style w:type="paragraph" w:customStyle="1" w:styleId="8pt125">
    <w:name w:val="Стиль 8 pt по ширине Первая строка:  125 см"/>
    <w:basedOn w:val="a"/>
    <w:rsid w:val="002C7C09"/>
    <w:pPr>
      <w:ind w:firstLine="51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Normal (Web)"/>
    <w:basedOn w:val="a"/>
    <w:unhideWhenUsed/>
    <w:rsid w:val="00B65DB7"/>
    <w:pPr>
      <w:spacing w:after="160"/>
      <w:ind w:firstLine="0"/>
      <w:jc w:val="left"/>
    </w:pPr>
    <w:rPr>
      <w:rFonts w:cs="Times New Roman"/>
      <w:sz w:val="24"/>
    </w:rPr>
  </w:style>
  <w:style w:type="paragraph" w:styleId="af6">
    <w:name w:val="Body Text Indent"/>
    <w:basedOn w:val="a"/>
    <w:link w:val="af7"/>
    <w:rsid w:val="006C084F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rsid w:val="006C08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0.wmf"/><Relationship Id="rId113" Type="http://schemas.openxmlformats.org/officeDocument/2006/relationships/image" Target="media/image51.wmf"/><Relationship Id="rId118" Type="http://schemas.openxmlformats.org/officeDocument/2006/relationships/oleObject" Target="embeddings/oleObject58.bin"/><Relationship Id="rId134" Type="http://schemas.openxmlformats.org/officeDocument/2006/relationships/oleObject" Target="embeddings/oleObject66.bin"/><Relationship Id="rId139" Type="http://schemas.openxmlformats.org/officeDocument/2006/relationships/image" Target="media/image64.wmf"/><Relationship Id="rId80" Type="http://schemas.openxmlformats.org/officeDocument/2006/relationships/oleObject" Target="embeddings/oleObject38.bin"/><Relationship Id="rId85" Type="http://schemas.openxmlformats.org/officeDocument/2006/relationships/image" Target="media/image38.wmf"/><Relationship Id="rId150" Type="http://schemas.openxmlformats.org/officeDocument/2006/relationships/footer" Target="footer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0.bin"/><Relationship Id="rId108" Type="http://schemas.openxmlformats.org/officeDocument/2006/relationships/image" Target="media/image49.wmf"/><Relationship Id="rId124" Type="http://schemas.openxmlformats.org/officeDocument/2006/relationships/oleObject" Target="embeddings/oleObject61.bin"/><Relationship Id="rId129" Type="http://schemas.openxmlformats.org/officeDocument/2006/relationships/image" Target="media/image59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3.wmf"/><Relationship Id="rId140" Type="http://schemas.openxmlformats.org/officeDocument/2006/relationships/oleObject" Target="embeddings/oleObject69.bin"/><Relationship Id="rId145" Type="http://schemas.openxmlformats.org/officeDocument/2006/relationships/image" Target="media/image6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image" Target="media/image21.wmf"/><Relationship Id="rId114" Type="http://schemas.openxmlformats.org/officeDocument/2006/relationships/oleObject" Target="embeddings/oleObject56.bin"/><Relationship Id="rId119" Type="http://schemas.openxmlformats.org/officeDocument/2006/relationships/image" Target="media/image54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8.wmf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4.bin"/><Relationship Id="rId135" Type="http://schemas.openxmlformats.org/officeDocument/2006/relationships/image" Target="media/image62.wmf"/><Relationship Id="rId151" Type="http://schemas.openxmlformats.org/officeDocument/2006/relationships/fontTable" Target="fontTable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oleObject" Target="embeddings/oleObject53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7.wmf"/><Relationship Id="rId120" Type="http://schemas.openxmlformats.org/officeDocument/2006/relationships/oleObject" Target="embeddings/oleObject59.bin"/><Relationship Id="rId125" Type="http://schemas.openxmlformats.org/officeDocument/2006/relationships/image" Target="media/image57.wmf"/><Relationship Id="rId141" Type="http://schemas.openxmlformats.org/officeDocument/2006/relationships/image" Target="media/image65.wmf"/><Relationship Id="rId146" Type="http://schemas.openxmlformats.org/officeDocument/2006/relationships/oleObject" Target="embeddings/oleObject72.bin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image" Target="media/image4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2.wmf"/><Relationship Id="rId131" Type="http://schemas.openxmlformats.org/officeDocument/2006/relationships/image" Target="media/image60.wmf"/><Relationship Id="rId136" Type="http://schemas.openxmlformats.org/officeDocument/2006/relationships/oleObject" Target="embeddings/oleObject67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52" Type="http://schemas.openxmlformats.org/officeDocument/2006/relationships/theme" Target="theme/theme1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4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68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4.wmf"/><Relationship Id="rId121" Type="http://schemas.openxmlformats.org/officeDocument/2006/relationships/image" Target="media/image55.wmf"/><Relationship Id="rId142" Type="http://schemas.openxmlformats.org/officeDocument/2006/relationships/oleObject" Target="embeddings/oleObject70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3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7.wmf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32" Type="http://schemas.openxmlformats.org/officeDocument/2006/relationships/oleObject" Target="embeddings/oleObject65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image" Target="media/image48.wmf"/><Relationship Id="rId127" Type="http://schemas.openxmlformats.org/officeDocument/2006/relationships/image" Target="media/image58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6.wmf"/><Relationship Id="rId148" Type="http://schemas.openxmlformats.org/officeDocument/2006/relationships/oleObject" Target="embeddings/oleObject7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wmf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5.wmf"/><Relationship Id="rId102" Type="http://schemas.openxmlformats.org/officeDocument/2006/relationships/image" Target="media/image46.wmf"/><Relationship Id="rId123" Type="http://schemas.openxmlformats.org/officeDocument/2006/relationships/image" Target="media/image56.wmf"/><Relationship Id="rId144" Type="http://schemas.openxmlformats.org/officeDocument/2006/relationships/oleObject" Target="embeddings/oleObject71.bin"/><Relationship Id="rId90" Type="http://schemas.openxmlformats.org/officeDocument/2006/relationships/image" Target="media/image4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19</Pages>
  <Words>4204</Words>
  <Characters>23967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6</cp:revision>
  <dcterms:created xsi:type="dcterms:W3CDTF">2025-03-17T11:13:00Z</dcterms:created>
  <dcterms:modified xsi:type="dcterms:W3CDTF">2025-04-03T11:39:00Z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