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547FC2A4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B1B7B" w:rsidRPr="002B1B7B">
        <w:rPr>
          <w:rFonts w:ascii="Times New Roman" w:hAnsi="Times New Roman" w:cs="Times New Roman"/>
          <w:b/>
          <w:bCs/>
          <w:sz w:val="28"/>
          <w:szCs w:val="28"/>
        </w:rPr>
        <w:t>Объёмный гидравлический гидропривод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274A7209" w:rsidR="00A407F5" w:rsidRDefault="00A407F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058847" w14:textId="77777777" w:rsidR="00583F65" w:rsidRDefault="00583F6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502492" w14:textId="77777777" w:rsidR="00583F65" w:rsidRDefault="00583F65" w:rsidP="00583F65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425136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4C35C6A2" w14:textId="77777777" w:rsidR="00D84BC4" w:rsidRDefault="00D84BC4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6549F0CB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2C2B948B" w14:textId="77777777" w:rsidR="00E35161" w:rsidRDefault="00E35161" w:rsidP="00E35161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4580A84" w14:textId="593EA8CE" w:rsidR="000962E8" w:rsidRDefault="00E3516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1B0F">
        <w:rPr>
          <w:rFonts w:ascii="Times New Roman" w:hAnsi="Times New Roman" w:cs="Times New Roman"/>
          <w:sz w:val="28"/>
          <w:szCs w:val="28"/>
        </w:rPr>
        <w:t xml:space="preserve">. </w:t>
      </w:r>
      <w:r w:rsidR="00CB2C34">
        <w:rPr>
          <w:rFonts w:ascii="Times New Roman" w:hAnsi="Times New Roman" w:cs="Times New Roman"/>
          <w:sz w:val="28"/>
          <w:szCs w:val="28"/>
        </w:rPr>
        <w:t>Формула для определения скорости поршня гидроцилиндра в гидроприводе поступательного движения</w:t>
      </w:r>
      <w:r w:rsidR="00D434DA">
        <w:rPr>
          <w:rFonts w:ascii="Times New Roman" w:hAnsi="Times New Roman" w:cs="Times New Roman"/>
          <w:sz w:val="28"/>
          <w:szCs w:val="28"/>
        </w:rPr>
        <w:t xml:space="preserve"> 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0B554E4C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B2C34">
        <w:rPr>
          <w:rFonts w:ascii="Times New Roman" w:hAnsi="Times New Roman" w:cs="Times New Roman"/>
          <w:sz w:val="28"/>
          <w:szCs w:val="28"/>
        </w:rPr>
        <w:t xml:space="preserve"> </w:t>
      </w:r>
      <w:r w:rsidR="00CB2C34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840" w:dyaOrig="780" w14:anchorId="21FF82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38.25pt" o:ole="">
            <v:imagedata r:id="rId6" o:title=""/>
          </v:shape>
          <o:OLEObject Type="Embed" ProgID="Equation.DSMT4" ShapeID="_x0000_i1025" DrawAspect="Content" ObjectID="_1805197498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4DD2BD2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B2C34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6C17B73A">
          <v:shape id="_x0000_i1026" type="#_x0000_t75" style="width:95.25pt;height:38.25pt" o:ole="">
            <v:imagedata r:id="rId8" o:title=""/>
          </v:shape>
          <o:OLEObject Type="Embed" ProgID="Equation.DSMT4" ShapeID="_x0000_i1026" DrawAspect="Content" ObjectID="_1805197499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58E5038E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B2C34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00" w:dyaOrig="780" w14:anchorId="21C2625D">
          <v:shape id="_x0000_i1027" type="#_x0000_t75" style="width:80.25pt;height:38.25pt" o:ole="">
            <v:imagedata r:id="rId10" o:title=""/>
          </v:shape>
          <o:OLEObject Type="Embed" ProgID="Equation.DSMT4" ShapeID="_x0000_i1027" DrawAspect="Content" ObjectID="_1805197500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26AB7744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B2C34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00" w:dyaOrig="780" w14:anchorId="5C709FBD">
          <v:shape id="_x0000_i1028" type="#_x0000_t75" style="width:80.25pt;height:38.25pt" o:ole="">
            <v:imagedata r:id="rId12" o:title=""/>
          </v:shape>
          <o:OLEObject Type="Embed" ProgID="Equation.DSMT4" ShapeID="_x0000_i1028" DrawAspect="Content" ObjectID="_1805197501" r:id="rId1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56AEC4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B2C34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840" w:dyaOrig="780" w14:anchorId="11B6F696">
          <v:shape id="_x0000_i1029" type="#_x0000_t75" style="width:92.25pt;height:38.25pt" o:ole="">
            <v:imagedata r:id="rId14" o:title=""/>
          </v:shape>
          <o:OLEObject Type="Embed" ProgID="Equation.DSMT4" ShapeID="_x0000_i1029" DrawAspect="Content" ObjectID="_1805197502" r:id="rId15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397DC3A6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516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C3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86F88C" w14:textId="7F914BDC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C33765A" w14:textId="02F9C3F1" w:rsidR="00E35161" w:rsidRDefault="00E35161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A63473" w14:textId="737EA2AB" w:rsidR="006E4273" w:rsidRDefault="00E35161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2829">
        <w:rPr>
          <w:rFonts w:ascii="Times New Roman" w:hAnsi="Times New Roman" w:cs="Times New Roman"/>
          <w:sz w:val="28"/>
          <w:szCs w:val="28"/>
        </w:rPr>
        <w:t xml:space="preserve">. </w:t>
      </w:r>
      <w:r w:rsidR="002A4447">
        <w:rPr>
          <w:rFonts w:ascii="Times New Roman" w:hAnsi="Times New Roman" w:cs="Times New Roman"/>
          <w:sz w:val="28"/>
          <w:szCs w:val="28"/>
        </w:rPr>
        <w:t>Формула для определения частоты вращения вала гидромотора в гидроприводе вращательного движения имеет вид</w:t>
      </w:r>
      <w:r w:rsidR="006E427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4A3704B5" w14:textId="71732AC8" w:rsidR="006E4273" w:rsidRPr="001C56B9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A4447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32D58DA0">
          <v:shape id="_x0000_i1030" type="#_x0000_t75" style="width:95.25pt;height:38.25pt" o:ole="">
            <v:imagedata r:id="rId16" o:title=""/>
          </v:shape>
          <o:OLEObject Type="Embed" ProgID="Equation.DSMT4" ShapeID="_x0000_i1030" DrawAspect="Content" ObjectID="_1805197503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BC6101" w14:textId="6CC40AB0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A4447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55ED154A">
          <v:shape id="_x0000_i1031" type="#_x0000_t75" style="width:84pt;height:38.25pt" o:ole="">
            <v:imagedata r:id="rId18" o:title=""/>
          </v:shape>
          <o:OLEObject Type="Embed" ProgID="Equation.DSMT4" ShapeID="_x0000_i1031" DrawAspect="Content" ObjectID="_1805197504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E2479E" w14:textId="797ACDB4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A4447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920" w:dyaOrig="780" w14:anchorId="574126D0">
          <v:shape id="_x0000_i1032" type="#_x0000_t75" style="width:95.25pt;height:38.25pt" o:ole="">
            <v:imagedata r:id="rId20" o:title=""/>
          </v:shape>
          <o:OLEObject Type="Embed" ProgID="Equation.DSMT4" ShapeID="_x0000_i1032" DrawAspect="Content" ObjectID="_1805197505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E25396" w14:textId="232B9102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A4447" w:rsidRPr="00CB2C34">
        <w:rPr>
          <w:rFonts w:ascii="Times New Roman" w:hAnsi="Times New Roman" w:cs="Times New Roman"/>
          <w:position w:val="-34"/>
          <w:sz w:val="28"/>
          <w:szCs w:val="28"/>
        </w:rPr>
        <w:object w:dxaOrig="1660" w:dyaOrig="780" w14:anchorId="65492434">
          <v:shape id="_x0000_i1033" type="#_x0000_t75" style="width:83.25pt;height:38.25pt" o:ole="">
            <v:imagedata r:id="rId22" o:title=""/>
          </v:shape>
          <o:OLEObject Type="Embed" ProgID="Equation.DSMT4" ShapeID="_x0000_i1033" DrawAspect="Content" ObjectID="_1805197506" r:id="rId2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AD7D82" w14:textId="7B58C320" w:rsidR="006E4273" w:rsidRPr="00DC2D56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40AC" w:rsidRPr="00DC2D56">
        <w:rPr>
          <w:rFonts w:ascii="Times New Roman" w:hAnsi="Times New Roman" w:cs="Times New Roman"/>
          <w:sz w:val="28"/>
          <w:szCs w:val="28"/>
        </w:rPr>
        <w:t>В</w:t>
      </w:r>
    </w:p>
    <w:p w14:paraId="55718F68" w14:textId="2CD45D4E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EED66FD" w14:textId="00977C2D" w:rsidR="00DC2D56" w:rsidRDefault="00DC2D56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25C0C25E" w:rsidR="00AC1103" w:rsidRPr="0061120F" w:rsidRDefault="00DC2D56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C1103" w:rsidRPr="0061120F">
        <w:rPr>
          <w:rFonts w:ascii="Times New Roman" w:hAnsi="Times New Roman" w:cs="Times New Roman"/>
          <w:sz w:val="28"/>
          <w:szCs w:val="28"/>
        </w:rPr>
        <w:t xml:space="preserve">. </w:t>
      </w:r>
      <w:r w:rsidR="0061120F">
        <w:rPr>
          <w:rFonts w:ascii="Times New Roman" w:hAnsi="Times New Roman" w:cs="Times New Roman"/>
          <w:sz w:val="28"/>
          <w:szCs w:val="28"/>
        </w:rPr>
        <w:t xml:space="preserve">Формула для определения КПД гидропривода поступательного движения </w:t>
      </w:r>
      <w:r w:rsidR="00AC1103"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77C5B009" w14:textId="0CBC49C1" w:rsidR="00AC1103" w:rsidRPr="0061120F" w:rsidRDefault="00AC1103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003F02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4894C092">
          <v:shape id="_x0000_i1034" type="#_x0000_t75" style="width:95.25pt;height:38.25pt" o:ole="">
            <v:imagedata r:id="rId24" o:title=""/>
          </v:shape>
          <o:OLEObject Type="Embed" ProgID="Equation.DSMT4" ShapeID="_x0000_i1034" DrawAspect="Content" ObjectID="_1805197507" r:id="rId25"/>
        </w:object>
      </w:r>
      <w:r w:rsidR="008C4144" w:rsidRPr="0061120F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1F7E8CEC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03F02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860" w:dyaOrig="780" w14:anchorId="4A677415">
          <v:shape id="_x0000_i1035" type="#_x0000_t75" style="width:93pt;height:38.25pt" o:ole="">
            <v:imagedata r:id="rId26" o:title=""/>
          </v:shape>
          <o:OLEObject Type="Embed" ProgID="Equation.DSMT4" ShapeID="_x0000_i1035" DrawAspect="Content" ObjectID="_1805197508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FDC657F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03F02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660" w:dyaOrig="780" w14:anchorId="435422A8">
          <v:shape id="_x0000_i1036" type="#_x0000_t75" style="width:83.25pt;height:38.25pt" o:ole="">
            <v:imagedata r:id="rId28" o:title=""/>
          </v:shape>
          <o:OLEObject Type="Embed" ProgID="Equation.DSMT4" ShapeID="_x0000_i1036" DrawAspect="Content" ObjectID="_1805197509" r:id="rId29"/>
        </w:object>
      </w:r>
    </w:p>
    <w:p w14:paraId="5E04BB7A" w14:textId="48AFC9DB" w:rsidR="00003F02" w:rsidRDefault="00003F02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721FCAB1">
          <v:shape id="_x0000_i1037" type="#_x0000_t75" style="width:95.25pt;height:38.25pt" o:ole="">
            <v:imagedata r:id="rId30" o:title=""/>
          </v:shape>
          <o:OLEObject Type="Embed" ProgID="Equation.DSMT4" ShapeID="_x0000_i1037" DrawAspect="Content" ObjectID="_1805197510" r:id="rId31"/>
        </w:object>
      </w:r>
    </w:p>
    <w:p w14:paraId="15AF7774" w14:textId="793076D0" w:rsidR="007674EF" w:rsidRDefault="007674EF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3F0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2CBF84" w14:textId="75AED937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F40543A" w14:textId="3CBC017F" w:rsidR="00526459" w:rsidRDefault="00526459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490930B" w14:textId="7F3F020A" w:rsidR="00003F02" w:rsidRPr="0061120F" w:rsidRDefault="00DC2D56" w:rsidP="00003F0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3F02" w:rsidRPr="0061120F">
        <w:rPr>
          <w:rFonts w:ascii="Times New Roman" w:hAnsi="Times New Roman" w:cs="Times New Roman"/>
          <w:sz w:val="28"/>
          <w:szCs w:val="28"/>
        </w:rPr>
        <w:t xml:space="preserve">. </w:t>
      </w:r>
      <w:r w:rsidR="00003F02">
        <w:rPr>
          <w:rFonts w:ascii="Times New Roman" w:hAnsi="Times New Roman" w:cs="Times New Roman"/>
          <w:sz w:val="28"/>
          <w:szCs w:val="28"/>
        </w:rPr>
        <w:t xml:space="preserve">Формула для определения КПД гидропривода вращательного движения </w:t>
      </w:r>
      <w:r w:rsidR="00003F02"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4117F652" w14:textId="2091145E" w:rsidR="00003F02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03F02">
        <w:rPr>
          <w:rFonts w:ascii="Times New Roman" w:hAnsi="Times New Roman" w:cs="Times New Roman"/>
          <w:sz w:val="28"/>
          <w:szCs w:val="28"/>
        </w:rPr>
        <w:t xml:space="preserve">А) </w:t>
      </w:r>
      <w:r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11D94052">
          <v:shape id="_x0000_i1038" type="#_x0000_t75" style="width:95.25pt;height:38.25pt" o:ole="">
            <v:imagedata r:id="rId32" o:title=""/>
          </v:shape>
          <o:OLEObject Type="Embed" ProgID="Equation.DSMT4" ShapeID="_x0000_i1038" DrawAspect="Content" ObjectID="_1805197511" r:id="rId3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43BB47" w14:textId="7458C89F" w:rsidR="00003F02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E40BA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900" w:dyaOrig="780" w14:anchorId="4AA12807">
          <v:shape id="_x0000_i1039" type="#_x0000_t75" style="width:95.25pt;height:38.25pt" o:ole="">
            <v:imagedata r:id="rId34" o:title=""/>
          </v:shape>
          <o:OLEObject Type="Embed" ProgID="Equation.DSMT4" ShapeID="_x0000_i1039" DrawAspect="Content" ObjectID="_1805197512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C916CB" w14:textId="684110E1" w:rsidR="00003F02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E40BA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860" w:dyaOrig="780" w14:anchorId="6F4DDFB1">
          <v:shape id="_x0000_i1040" type="#_x0000_t75" style="width:93pt;height:38.25pt" o:ole="">
            <v:imagedata r:id="rId36" o:title=""/>
          </v:shape>
          <o:OLEObject Type="Embed" ProgID="Equation.DSMT4" ShapeID="_x0000_i1040" DrawAspect="Content" ObjectID="_1805197513" r:id="rId37"/>
        </w:object>
      </w:r>
      <w:r w:rsidR="00BE40BA">
        <w:rPr>
          <w:rFonts w:ascii="Times New Roman" w:hAnsi="Times New Roman" w:cs="Times New Roman"/>
          <w:sz w:val="28"/>
          <w:szCs w:val="28"/>
        </w:rPr>
        <w:t>;</w:t>
      </w:r>
    </w:p>
    <w:p w14:paraId="40065ACA" w14:textId="272F8E7B" w:rsidR="00003F02" w:rsidRDefault="00003F02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E40BA" w:rsidRPr="00003F02">
        <w:rPr>
          <w:rFonts w:ascii="Times New Roman" w:hAnsi="Times New Roman" w:cs="Times New Roman"/>
          <w:position w:val="-34"/>
          <w:sz w:val="28"/>
          <w:szCs w:val="28"/>
        </w:rPr>
        <w:object w:dxaOrig="1640" w:dyaOrig="780" w14:anchorId="7DCC49FC">
          <v:shape id="_x0000_i1041" type="#_x0000_t75" style="width:81.75pt;height:38.25pt" o:ole="">
            <v:imagedata r:id="rId38" o:title=""/>
          </v:shape>
          <o:OLEObject Type="Embed" ProgID="Equation.DSMT4" ShapeID="_x0000_i1041" DrawAspect="Content" ObjectID="_1805197514" r:id="rId39"/>
        </w:object>
      </w:r>
      <w:r w:rsidR="00BE40BA">
        <w:rPr>
          <w:rFonts w:ascii="Times New Roman" w:hAnsi="Times New Roman" w:cs="Times New Roman"/>
          <w:sz w:val="28"/>
          <w:szCs w:val="28"/>
        </w:rPr>
        <w:t>.</w:t>
      </w:r>
    </w:p>
    <w:p w14:paraId="5C0C9B4E" w14:textId="1CA1A8CD" w:rsidR="00BE40BA" w:rsidRDefault="00BE40BA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84F06C6" w14:textId="7B6BB007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F57CE6B" w14:textId="4AC3A5E8" w:rsidR="00DC2D56" w:rsidRDefault="00DC2D56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96D333" w14:textId="77777777" w:rsidR="00DC2D56" w:rsidRPr="002C6767" w:rsidRDefault="00DC2D56" w:rsidP="00DC2D56">
      <w:pPr>
        <w:pStyle w:val="a7"/>
        <w:spacing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5218F625" w14:textId="77777777" w:rsidR="00BE40BA" w:rsidRDefault="00BE40BA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1A9DBB9A" w14:textId="3C76103D" w:rsidR="00DC2D56" w:rsidRPr="00541654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 гидроаппаратуре относятся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3032B8AC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Дроссели;</w:t>
      </w:r>
    </w:p>
    <w:p w14:paraId="24E35B07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Клапаны;</w:t>
      </w:r>
    </w:p>
    <w:p w14:paraId="4127EC64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Гидрораспределители;</w:t>
      </w:r>
    </w:p>
    <w:p w14:paraId="33A491CB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Фильтры;</w:t>
      </w:r>
    </w:p>
    <w:p w14:paraId="4B79EDF0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Манометры;</w:t>
      </w:r>
    </w:p>
    <w:p w14:paraId="1FA9FE2F" w14:textId="77777777" w:rsidR="00DC2D56" w:rsidRDefault="00DC2D56" w:rsidP="00DC2D56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В.</w:t>
      </w:r>
    </w:p>
    <w:p w14:paraId="7C7F7BB5" w14:textId="3EA59068" w:rsidR="009D3E8E" w:rsidRDefault="00D84BC4" w:rsidP="00583F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23ABBF5" w14:textId="41B9CB23" w:rsidR="00DC2D56" w:rsidRDefault="00DC2D56" w:rsidP="00583F6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2498C47" w14:textId="44DC8EBA" w:rsidR="00DC2D56" w:rsidRDefault="00DC2D56" w:rsidP="00583F6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вспомогательным устройствам гидропривода относятся:</w:t>
      </w:r>
    </w:p>
    <w:p w14:paraId="3A977DAC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Дроссели;</w:t>
      </w:r>
    </w:p>
    <w:p w14:paraId="60BD0F51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Клапаны;</w:t>
      </w:r>
    </w:p>
    <w:p w14:paraId="50017C7A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Гидрораспределители;</w:t>
      </w:r>
    </w:p>
    <w:p w14:paraId="64113D4B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Фильтры;</w:t>
      </w:r>
    </w:p>
    <w:p w14:paraId="04695272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Гидроаккумуляторы;</w:t>
      </w:r>
    </w:p>
    <w:p w14:paraId="578C9DFA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Теплообменники;</w:t>
      </w:r>
    </w:p>
    <w:p w14:paraId="4895735C" w14:textId="77777777" w:rsidR="00DC2D56" w:rsidRDefault="00DC2D56" w:rsidP="00DC2D5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Баки</w:t>
      </w:r>
    </w:p>
    <w:p w14:paraId="28776DB6" w14:textId="77777777" w:rsidR="00DC2D56" w:rsidRPr="0089412E" w:rsidRDefault="00DC2D56" w:rsidP="00DC2D56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Г, Д, Е, Ж.</w:t>
      </w:r>
    </w:p>
    <w:p w14:paraId="76D8C118" w14:textId="06A31B0F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320DE9F" w14:textId="7474A0B7" w:rsidR="00DC2D56" w:rsidRPr="00DC2D56" w:rsidRDefault="00DC2D56" w:rsidP="00BE40BA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60A79641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6E7BB45" w14:textId="77777777" w:rsidR="00717118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4761E8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5877BA1" w14:textId="62DB4C5A" w:rsidR="00030705" w:rsidRPr="00030705" w:rsidRDefault="00A13FB6" w:rsidP="00583F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070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CD0690">
        <w:rPr>
          <w:rFonts w:ascii="Times New Roman" w:hAnsi="Times New Roman" w:cs="Times New Roman"/>
          <w:sz w:val="28"/>
          <w:szCs w:val="28"/>
        </w:rPr>
        <w:t>между схемой регулирования гидропривода и его характеристиками</w:t>
      </w:r>
    </w:p>
    <w:bookmarkEnd w:id="1"/>
    <w:p w14:paraId="52605E82" w14:textId="5C5C5FE4" w:rsidR="002D40C1" w:rsidRDefault="002D40C1" w:rsidP="009348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83F65">
        <w:tc>
          <w:tcPr>
            <w:tcW w:w="4955" w:type="dxa"/>
          </w:tcPr>
          <w:p w14:paraId="1503D3EA" w14:textId="4006B077" w:rsidR="002D40C1" w:rsidRPr="00030705" w:rsidRDefault="002D40C1" w:rsidP="00BE39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690">
              <w:rPr>
                <w:noProof/>
              </w:rPr>
              <w:drawing>
                <wp:inline distT="0" distB="0" distL="0" distR="0" wp14:anchorId="243703BA" wp14:editId="6D96B9C7">
                  <wp:extent cx="1796415" cy="1208599"/>
                  <wp:effectExtent l="0" t="0" r="0" b="0"/>
                  <wp:docPr id="18594564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24273" r="35193" b="55065"/>
                          <a:stretch/>
                        </pic:blipFill>
                        <pic:spPr bwMode="auto">
                          <a:xfrm>
                            <a:off x="0" y="0"/>
                            <a:ext cx="1806547" cy="1215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4EE579B8" w14:textId="28F26382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D0690">
              <w:rPr>
                <w:noProof/>
              </w:rPr>
              <w:drawing>
                <wp:inline distT="0" distB="0" distL="0" distR="0" wp14:anchorId="75E031C3" wp14:editId="34E2073E">
                  <wp:extent cx="2004695" cy="1279658"/>
                  <wp:effectExtent l="0" t="0" r="0" b="0"/>
                  <wp:docPr id="10922623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48605" r="15922" b="29518"/>
                          <a:stretch/>
                        </pic:blipFill>
                        <pic:spPr bwMode="auto">
                          <a:xfrm>
                            <a:off x="0" y="0"/>
                            <a:ext cx="2015990" cy="1286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0C1" w14:paraId="10BFCB0B" w14:textId="77777777" w:rsidTr="00583F65">
        <w:tc>
          <w:tcPr>
            <w:tcW w:w="4955" w:type="dxa"/>
          </w:tcPr>
          <w:p w14:paraId="1E171476" w14:textId="0A78CF08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690">
              <w:rPr>
                <w:noProof/>
              </w:rPr>
              <w:drawing>
                <wp:inline distT="0" distB="0" distL="0" distR="0" wp14:anchorId="14A6D909" wp14:editId="5FE0D977">
                  <wp:extent cx="1796334" cy="1105232"/>
                  <wp:effectExtent l="0" t="0" r="0" b="0"/>
                  <wp:docPr id="1319733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48198" r="35193" b="32906"/>
                          <a:stretch/>
                        </pic:blipFill>
                        <pic:spPr bwMode="auto">
                          <a:xfrm>
                            <a:off x="0" y="0"/>
                            <a:ext cx="1806547" cy="1111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7678BB8B" w14:textId="7DBD5287" w:rsidR="002D40C1" w:rsidRPr="008530CE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D0690">
              <w:rPr>
                <w:noProof/>
              </w:rPr>
              <w:drawing>
                <wp:inline distT="0" distB="0" distL="0" distR="0" wp14:anchorId="631400D3" wp14:editId="11707B31">
                  <wp:extent cx="2005067" cy="1247251"/>
                  <wp:effectExtent l="0" t="0" r="0" b="0"/>
                  <wp:docPr id="11499693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70073" r="15922" b="8608"/>
                          <a:stretch/>
                        </pic:blipFill>
                        <pic:spPr bwMode="auto">
                          <a:xfrm>
                            <a:off x="0" y="0"/>
                            <a:ext cx="2015990" cy="1254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0C1" w14:paraId="5CD603DB" w14:textId="77777777" w:rsidTr="00583F65">
        <w:tc>
          <w:tcPr>
            <w:tcW w:w="4955" w:type="dxa"/>
          </w:tcPr>
          <w:p w14:paraId="28DD2F1A" w14:textId="5966FCDE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690">
              <w:rPr>
                <w:noProof/>
              </w:rPr>
              <w:drawing>
                <wp:inline distT="0" distB="0" distL="0" distR="0" wp14:anchorId="5E60EA9C" wp14:editId="47154B0C">
                  <wp:extent cx="1796415" cy="1097280"/>
                  <wp:effectExtent l="0" t="0" r="0" b="7620"/>
                  <wp:docPr id="6713091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47532" t="71170" r="35193" b="10071"/>
                          <a:stretch/>
                        </pic:blipFill>
                        <pic:spPr bwMode="auto">
                          <a:xfrm>
                            <a:off x="0" y="0"/>
                            <a:ext cx="1806547" cy="1103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4864C493" w14:textId="31ACA9FD" w:rsidR="002D40C1" w:rsidRPr="007674EF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D0690">
              <w:rPr>
                <w:noProof/>
              </w:rPr>
              <w:drawing>
                <wp:inline distT="0" distB="0" distL="0" distR="0" wp14:anchorId="48021737" wp14:editId="13417DB0">
                  <wp:extent cx="2005067" cy="1415332"/>
                  <wp:effectExtent l="0" t="0" r="0" b="0"/>
                  <wp:docPr id="2599911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456496" name=""/>
                          <pic:cNvPicPr/>
                        </pic:nvPicPr>
                        <pic:blipFill rotWithShape="1">
                          <a:blip r:embed="rId40"/>
                          <a:srcRect l="64801" t="24273" r="15922" b="51536"/>
                          <a:stretch/>
                        </pic:blipFill>
                        <pic:spPr bwMode="auto">
                          <a:xfrm>
                            <a:off x="0" y="0"/>
                            <a:ext cx="2015990" cy="1423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BB5510" w14:textId="7DD70253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83F65" w:rsidRPr="00425136" w14:paraId="24D7DACF" w14:textId="77777777" w:rsidTr="00583F65">
        <w:tc>
          <w:tcPr>
            <w:tcW w:w="2406" w:type="dxa"/>
          </w:tcPr>
          <w:p w14:paraId="39EED9F1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2BCF51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ABD106B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583F65" w:rsidRPr="00425136" w14:paraId="7EC00D4F" w14:textId="77777777" w:rsidTr="00583F65">
        <w:tc>
          <w:tcPr>
            <w:tcW w:w="2406" w:type="dxa"/>
          </w:tcPr>
          <w:p w14:paraId="07F206A1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6AF4F047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51B2D0EC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6A0DF905" w14:textId="702FD43F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1168CE" w14:textId="0BBF482A" w:rsidR="00A13FB6" w:rsidRDefault="00A13FB6" w:rsidP="00583F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Установите соответствие между </w:t>
      </w:r>
      <w:r w:rsidR="009734C4">
        <w:rPr>
          <w:rFonts w:ascii="Times New Roman" w:hAnsi="Times New Roman" w:cs="Times New Roman"/>
          <w:sz w:val="28"/>
          <w:szCs w:val="28"/>
        </w:rPr>
        <w:t>наименованием и условным обозначением элемент</w:t>
      </w:r>
      <w:r w:rsidR="00931CA0">
        <w:rPr>
          <w:rFonts w:ascii="Times New Roman" w:hAnsi="Times New Roman" w:cs="Times New Roman"/>
          <w:sz w:val="28"/>
          <w:szCs w:val="28"/>
        </w:rPr>
        <w:t>ов</w:t>
      </w:r>
      <w:r w:rsidR="009734C4">
        <w:rPr>
          <w:rFonts w:ascii="Times New Roman" w:hAnsi="Times New Roman" w:cs="Times New Roman"/>
          <w:sz w:val="28"/>
          <w:szCs w:val="28"/>
        </w:rPr>
        <w:t xml:space="preserve"> гидропривода</w:t>
      </w:r>
      <w:r w:rsidR="00C03C3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83F65">
        <w:tc>
          <w:tcPr>
            <w:tcW w:w="4955" w:type="dxa"/>
            <w:vAlign w:val="center"/>
          </w:tcPr>
          <w:p w14:paraId="4C4FE58C" w14:textId="22E08534" w:rsidR="0093483D" w:rsidRPr="00745FCB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5759">
              <w:rPr>
                <w:rFonts w:ascii="Times New Roman" w:hAnsi="Times New Roman" w:cs="Times New Roman"/>
                <w:sz w:val="28"/>
                <w:szCs w:val="28"/>
              </w:rPr>
              <w:t>Гидрораспределитель с гидравлическим управлением</w:t>
            </w:r>
          </w:p>
        </w:tc>
        <w:tc>
          <w:tcPr>
            <w:tcW w:w="4956" w:type="dxa"/>
            <w:vAlign w:val="center"/>
          </w:tcPr>
          <w:p w14:paraId="3025FDC2" w14:textId="2EBCD48B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5FCB" w:rsidRPr="003E64EB">
              <w:rPr>
                <w:noProof/>
              </w:rPr>
              <w:drawing>
                <wp:inline distT="0" distB="0" distL="0" distR="0" wp14:anchorId="094DD685" wp14:editId="48C45A76">
                  <wp:extent cx="1211502" cy="628153"/>
                  <wp:effectExtent l="0" t="0" r="8255" b="635"/>
                  <wp:docPr id="185714473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103" cy="6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54F0CDB8" w14:textId="77777777" w:rsidTr="00583F65">
        <w:tc>
          <w:tcPr>
            <w:tcW w:w="4955" w:type="dxa"/>
            <w:vAlign w:val="center"/>
          </w:tcPr>
          <w:p w14:paraId="4C495502" w14:textId="5D4C88B7" w:rsidR="0093483D" w:rsidRPr="00DF1CF6" w:rsidRDefault="00BB65BA" w:rsidP="00FF5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5759">
              <w:rPr>
                <w:rFonts w:ascii="Times New Roman" w:hAnsi="Times New Roman" w:cs="Times New Roman"/>
                <w:sz w:val="28"/>
                <w:szCs w:val="28"/>
              </w:rPr>
              <w:t>Гидрораспределитель с управлением от кулачка</w:t>
            </w:r>
          </w:p>
        </w:tc>
        <w:tc>
          <w:tcPr>
            <w:tcW w:w="4956" w:type="dxa"/>
            <w:vAlign w:val="center"/>
          </w:tcPr>
          <w:p w14:paraId="344EFA9B" w14:textId="65EF2E89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F5341" w:rsidRPr="003E64EB">
              <w:rPr>
                <w:noProof/>
              </w:rPr>
              <w:drawing>
                <wp:inline distT="0" distB="0" distL="0" distR="0" wp14:anchorId="23D92120" wp14:editId="5BD89CEB">
                  <wp:extent cx="1829601" cy="547805"/>
                  <wp:effectExtent l="0" t="0" r="0" b="5080"/>
                  <wp:docPr id="167774065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619" cy="557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78D3483D" w14:textId="77777777" w:rsidTr="00583F65">
        <w:tc>
          <w:tcPr>
            <w:tcW w:w="4955" w:type="dxa"/>
            <w:vAlign w:val="center"/>
          </w:tcPr>
          <w:p w14:paraId="3510FBA3" w14:textId="2C5294D3" w:rsidR="0093483D" w:rsidRDefault="00BB65BA" w:rsidP="00AF53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>Гидрораспределитель с электрическим управлением</w:t>
            </w:r>
          </w:p>
        </w:tc>
        <w:tc>
          <w:tcPr>
            <w:tcW w:w="4956" w:type="dxa"/>
            <w:vAlign w:val="center"/>
          </w:tcPr>
          <w:p w14:paraId="6792765A" w14:textId="54B0C493" w:rsidR="0093483D" w:rsidRPr="00DF1CF6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F5341" w:rsidRPr="00913A3B">
              <w:rPr>
                <w:noProof/>
              </w:rPr>
              <w:drawing>
                <wp:inline distT="0" distB="0" distL="0" distR="0" wp14:anchorId="55DDB057" wp14:editId="34C2D086">
                  <wp:extent cx="2090917" cy="595257"/>
                  <wp:effectExtent l="0" t="0" r="5080" b="0"/>
                  <wp:docPr id="180360199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759" cy="599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4FAC8F79" w14:textId="77777777" w:rsidTr="00583F65">
        <w:tc>
          <w:tcPr>
            <w:tcW w:w="4955" w:type="dxa"/>
            <w:vAlign w:val="center"/>
          </w:tcPr>
          <w:p w14:paraId="5C873B6D" w14:textId="42EF8DEE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>Гидрораспределитель с электрогидравлическим управлением</w:t>
            </w:r>
          </w:p>
        </w:tc>
        <w:tc>
          <w:tcPr>
            <w:tcW w:w="4956" w:type="dxa"/>
            <w:vAlign w:val="center"/>
          </w:tcPr>
          <w:p w14:paraId="4AFFBAC2" w14:textId="5E528C74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AF5341" w:rsidRPr="003E64EB">
              <w:rPr>
                <w:noProof/>
              </w:rPr>
              <w:drawing>
                <wp:inline distT="0" distB="0" distL="0" distR="0" wp14:anchorId="6531BD7B" wp14:editId="403F0621">
                  <wp:extent cx="1526892" cy="588396"/>
                  <wp:effectExtent l="0" t="0" r="0" b="2540"/>
                  <wp:docPr id="150262829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299" cy="600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C116F" w14:textId="4BBAE67A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83F65" w:rsidRPr="00425136" w14:paraId="7E2AFFCD" w14:textId="77777777" w:rsidTr="00583F65">
        <w:tc>
          <w:tcPr>
            <w:tcW w:w="2406" w:type="dxa"/>
          </w:tcPr>
          <w:p w14:paraId="18E9F898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2F2A101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1178FA3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EE25BF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583F65" w:rsidRPr="00425136" w14:paraId="16294A2A" w14:textId="77777777" w:rsidTr="00583F65">
        <w:tc>
          <w:tcPr>
            <w:tcW w:w="2406" w:type="dxa"/>
          </w:tcPr>
          <w:p w14:paraId="52A45F7F" w14:textId="578885C2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6F06714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FAF18DF" w14:textId="75BC700E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B59FC1B" w14:textId="4B783E71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41ECDA7D" w14:textId="55F81D28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AA1A9CE" w14:textId="3686D4AA" w:rsidR="00FF5759" w:rsidRDefault="00FF5759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C01F9A" w14:textId="6D97AFF7" w:rsidR="00C03C3C" w:rsidRDefault="00C03C3C" w:rsidP="00583F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наименованием и условным обозначением элемент</w:t>
      </w:r>
      <w:r w:rsidR="00931C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83F65">
        <w:trPr>
          <w:trHeight w:val="1058"/>
        </w:trPr>
        <w:tc>
          <w:tcPr>
            <w:tcW w:w="4955" w:type="dxa"/>
            <w:vAlign w:val="center"/>
          </w:tcPr>
          <w:p w14:paraId="6083182E" w14:textId="1D35D45D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>Гидроцилиндр телескопический</w:t>
            </w:r>
          </w:p>
        </w:tc>
        <w:tc>
          <w:tcPr>
            <w:tcW w:w="4956" w:type="dxa"/>
            <w:vAlign w:val="center"/>
          </w:tcPr>
          <w:p w14:paraId="204384DD" w14:textId="336162D1" w:rsidR="00C82E9F" w:rsidRDefault="00462259" w:rsidP="0046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C3C" w:rsidRPr="00782620">
              <w:rPr>
                <w:noProof/>
              </w:rPr>
              <w:drawing>
                <wp:inline distT="0" distB="0" distL="0" distR="0" wp14:anchorId="5FED8B0A" wp14:editId="5CAA6254">
                  <wp:extent cx="858228" cy="482139"/>
                  <wp:effectExtent l="0" t="0" r="0" b="0"/>
                  <wp:docPr id="161233965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426" cy="515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E9F" w14:paraId="5E3B825D" w14:textId="77777777" w:rsidTr="00583F65">
        <w:tc>
          <w:tcPr>
            <w:tcW w:w="4955" w:type="dxa"/>
            <w:vAlign w:val="center"/>
          </w:tcPr>
          <w:p w14:paraId="740EBBB2" w14:textId="4252D4C7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17F">
              <w:rPr>
                <w:rFonts w:ascii="Times New Roman" w:hAnsi="Times New Roman" w:cs="Times New Roman"/>
                <w:sz w:val="28"/>
                <w:szCs w:val="28"/>
              </w:rPr>
              <w:t>Гидроцилиндр двухстороннего действия с односторонним штоком и регулируемым торможением со стороны поршня</w:t>
            </w:r>
          </w:p>
        </w:tc>
        <w:tc>
          <w:tcPr>
            <w:tcW w:w="4956" w:type="dxa"/>
            <w:vAlign w:val="center"/>
          </w:tcPr>
          <w:p w14:paraId="74438B14" w14:textId="1CD20C69" w:rsidR="00C82E9F" w:rsidRDefault="00462259" w:rsidP="00461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C3C" w:rsidRPr="00782620">
              <w:rPr>
                <w:noProof/>
              </w:rPr>
              <w:drawing>
                <wp:inline distT="0" distB="0" distL="0" distR="0" wp14:anchorId="63F57187" wp14:editId="5A114133">
                  <wp:extent cx="1192696" cy="565647"/>
                  <wp:effectExtent l="0" t="0" r="7620" b="6350"/>
                  <wp:docPr id="37380568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53" cy="57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1ED32861" w14:textId="77777777" w:rsidTr="00583F65">
        <w:tc>
          <w:tcPr>
            <w:tcW w:w="4955" w:type="dxa"/>
            <w:vAlign w:val="center"/>
          </w:tcPr>
          <w:p w14:paraId="2C050C9E" w14:textId="33BE0480" w:rsidR="00B22E77" w:rsidRDefault="00BB65BA" w:rsidP="00D27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17F">
              <w:rPr>
                <w:rFonts w:ascii="Times New Roman" w:hAnsi="Times New Roman" w:cs="Times New Roman"/>
                <w:sz w:val="28"/>
                <w:szCs w:val="28"/>
              </w:rPr>
              <w:t>Гидроцилиндр двухстороннего действия с односторонним штоком и торможением в конце хода с двух сторон</w:t>
            </w:r>
          </w:p>
        </w:tc>
        <w:tc>
          <w:tcPr>
            <w:tcW w:w="4956" w:type="dxa"/>
            <w:vAlign w:val="center"/>
          </w:tcPr>
          <w:p w14:paraId="58C1D347" w14:textId="372DE269" w:rsidR="00B22E77" w:rsidRPr="00462259" w:rsidRDefault="00462259" w:rsidP="004617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701" w:rsidRPr="00E16A36">
              <w:rPr>
                <w:noProof/>
              </w:rPr>
              <w:drawing>
                <wp:inline distT="0" distB="0" distL="0" distR="0" wp14:anchorId="23754F46" wp14:editId="0E246C2E">
                  <wp:extent cx="1056670" cy="572494"/>
                  <wp:effectExtent l="0" t="0" r="0" b="0"/>
                  <wp:docPr id="161180961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763" cy="588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E77" w14:paraId="53592CE7" w14:textId="77777777" w:rsidTr="00583F65">
        <w:trPr>
          <w:trHeight w:val="830"/>
        </w:trPr>
        <w:tc>
          <w:tcPr>
            <w:tcW w:w="4955" w:type="dxa"/>
            <w:vAlign w:val="center"/>
          </w:tcPr>
          <w:p w14:paraId="25C0E60F" w14:textId="1A4BBBB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>Гидроцилиндр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двухстороннего действия с односторонним штоком</w:t>
            </w:r>
          </w:p>
        </w:tc>
        <w:tc>
          <w:tcPr>
            <w:tcW w:w="4956" w:type="dxa"/>
            <w:vAlign w:val="center"/>
          </w:tcPr>
          <w:p w14:paraId="74469899" w14:textId="5839904B" w:rsidR="00B22E77" w:rsidRPr="00462259" w:rsidRDefault="00462259" w:rsidP="004617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461701" w:rsidRPr="0046170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107272" wp14:editId="3D206E76">
                  <wp:extent cx="1208598" cy="573188"/>
                  <wp:effectExtent l="0" t="0" r="0" b="0"/>
                  <wp:docPr id="2264218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56942" cy="596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92EDD" w14:textId="250996D6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83F65" w:rsidRPr="00425136" w14:paraId="4B830956" w14:textId="77777777" w:rsidTr="00583F65">
        <w:tc>
          <w:tcPr>
            <w:tcW w:w="2406" w:type="dxa"/>
          </w:tcPr>
          <w:p w14:paraId="19CAE66D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7F6AA55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CF14FD6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090BBD8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583F65" w:rsidRPr="00425136" w14:paraId="12B7955F" w14:textId="77777777" w:rsidTr="00583F65">
        <w:tc>
          <w:tcPr>
            <w:tcW w:w="2406" w:type="dxa"/>
          </w:tcPr>
          <w:p w14:paraId="7D0A0719" w14:textId="7A3CC9A0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4BF541B" w14:textId="46B76032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3B0A3366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162B49D" w14:textId="7D897979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23F6D6E2" w14:textId="0E1B8119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7A7E032" w14:textId="4F9E5772" w:rsidR="00D2717F" w:rsidRDefault="00D2717F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EFEEC5A" w14:textId="3E36C738" w:rsidR="00931CA0" w:rsidRDefault="00931CA0" w:rsidP="00583F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соответствие между наименованием и условным обозначением элементов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1CA0" w14:paraId="22DB3E45" w14:textId="77777777" w:rsidTr="000176AB">
        <w:trPr>
          <w:trHeight w:val="1058"/>
        </w:trPr>
        <w:tc>
          <w:tcPr>
            <w:tcW w:w="4955" w:type="dxa"/>
            <w:vAlign w:val="center"/>
          </w:tcPr>
          <w:p w14:paraId="2BA03A85" w14:textId="419B1981" w:rsidR="00931CA0" w:rsidRDefault="00931CA0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5C3">
              <w:rPr>
                <w:rFonts w:ascii="Times New Roman" w:hAnsi="Times New Roman" w:cs="Times New Roman"/>
                <w:sz w:val="28"/>
                <w:szCs w:val="28"/>
              </w:rPr>
              <w:t>Поворотный гидродвигатель</w:t>
            </w:r>
          </w:p>
        </w:tc>
        <w:tc>
          <w:tcPr>
            <w:tcW w:w="4956" w:type="dxa"/>
            <w:vAlign w:val="center"/>
          </w:tcPr>
          <w:p w14:paraId="3CF1C9E6" w14:textId="56C384D6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A32030">
              <w:rPr>
                <w:noProof/>
              </w:rPr>
              <w:drawing>
                <wp:inline distT="0" distB="0" distL="0" distR="0" wp14:anchorId="25CBD94A" wp14:editId="185BB3AB">
                  <wp:extent cx="535005" cy="620202"/>
                  <wp:effectExtent l="0" t="0" r="0" b="8890"/>
                  <wp:docPr id="1725249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405" cy="62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2B36F249" w14:textId="77777777" w:rsidTr="000176AB">
        <w:tc>
          <w:tcPr>
            <w:tcW w:w="4955" w:type="dxa"/>
            <w:vAlign w:val="center"/>
          </w:tcPr>
          <w:p w14:paraId="4FF09C01" w14:textId="68F655E7" w:rsidR="00931CA0" w:rsidRDefault="00931CA0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5C3">
              <w:rPr>
                <w:rFonts w:ascii="Times New Roman" w:hAnsi="Times New Roman" w:cs="Times New Roman"/>
                <w:sz w:val="28"/>
                <w:szCs w:val="28"/>
              </w:rPr>
              <w:t>Насос нерегулируемый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5C9DC261" w14:textId="5862C1E8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 w:rsidRPr="00A32030">
              <w:rPr>
                <w:noProof/>
              </w:rPr>
              <w:drawing>
                <wp:inline distT="0" distB="0" distL="0" distR="0" wp14:anchorId="5FB5CB4E" wp14:editId="5C4549FF">
                  <wp:extent cx="546238" cy="612250"/>
                  <wp:effectExtent l="0" t="0" r="6350" b="0"/>
                  <wp:docPr id="190269767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567" cy="62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57CFD65F" w14:textId="77777777" w:rsidTr="000176AB">
        <w:tc>
          <w:tcPr>
            <w:tcW w:w="4955" w:type="dxa"/>
            <w:vAlign w:val="center"/>
          </w:tcPr>
          <w:p w14:paraId="75F99556" w14:textId="3D5AA12D" w:rsidR="00931CA0" w:rsidRDefault="00931CA0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5C3">
              <w:rPr>
                <w:rFonts w:ascii="Times New Roman" w:hAnsi="Times New Roman" w:cs="Times New Roman"/>
                <w:sz w:val="28"/>
                <w:szCs w:val="28"/>
              </w:rPr>
              <w:t>Насос нерегулируемый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02E2F4A4" w14:textId="5AA8E5DC" w:rsidR="00931CA0" w:rsidRPr="00462259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</w:t>
            </w:r>
            <w:r w:rsidRPr="00A32030">
              <w:rPr>
                <w:noProof/>
              </w:rPr>
              <w:drawing>
                <wp:inline distT="0" distB="0" distL="0" distR="0" wp14:anchorId="1C87004A" wp14:editId="0222E8C9">
                  <wp:extent cx="553333" cy="620202"/>
                  <wp:effectExtent l="0" t="0" r="0" b="8890"/>
                  <wp:docPr id="17426341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602" cy="633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5695C335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5B5FED74" w14:textId="1061C5F2" w:rsidR="00931CA0" w:rsidRDefault="00931CA0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5C3">
              <w:rPr>
                <w:rFonts w:ascii="Times New Roman" w:hAnsi="Times New Roman" w:cs="Times New Roman"/>
                <w:sz w:val="28"/>
                <w:szCs w:val="28"/>
              </w:rPr>
              <w:t>Насос 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0A255E0D" w14:textId="26E2F52E" w:rsidR="00931CA0" w:rsidRPr="00462259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          </w:t>
            </w:r>
            <w:r w:rsidRPr="00A32030">
              <w:rPr>
                <w:noProof/>
              </w:rPr>
              <w:drawing>
                <wp:inline distT="0" distB="0" distL="0" distR="0" wp14:anchorId="6BE4AE3D" wp14:editId="3EFD53C5">
                  <wp:extent cx="595897" cy="667910"/>
                  <wp:effectExtent l="0" t="0" r="0" b="0"/>
                  <wp:docPr id="14907646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20" cy="678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76867E32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3D56BBF1" w14:textId="49595841" w:rsidR="00931CA0" w:rsidRDefault="00B875C3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 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4374E51E" w14:textId="23480CE6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                </w:t>
            </w:r>
            <w:r w:rsidRPr="00A32030">
              <w:rPr>
                <w:noProof/>
              </w:rPr>
              <w:drawing>
                <wp:inline distT="0" distB="0" distL="0" distR="0" wp14:anchorId="4D238302" wp14:editId="6665D311">
                  <wp:extent cx="454116" cy="556591"/>
                  <wp:effectExtent l="0" t="0" r="3175" b="0"/>
                  <wp:docPr id="58936859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748" cy="5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73020562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29485511" w14:textId="03791432" w:rsidR="00931CA0" w:rsidRDefault="00B875C3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56F43E2C" w14:textId="56EB6DF4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Е)                    </w:t>
            </w:r>
            <w:r w:rsidRPr="00A32030">
              <w:rPr>
                <w:noProof/>
              </w:rPr>
              <w:drawing>
                <wp:inline distT="0" distB="0" distL="0" distR="0" wp14:anchorId="0FF9520B" wp14:editId="6ACD3993">
                  <wp:extent cx="470554" cy="532737"/>
                  <wp:effectExtent l="0" t="0" r="5715" b="1270"/>
                  <wp:docPr id="102961490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802" cy="544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0030F59E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1AB47F4C" w14:textId="77D2C610" w:rsidR="00931CA0" w:rsidRDefault="00B875C3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нерегулируемый с нереверсивным потоком</w:t>
            </w:r>
          </w:p>
        </w:tc>
        <w:tc>
          <w:tcPr>
            <w:tcW w:w="4956" w:type="dxa"/>
            <w:vAlign w:val="center"/>
          </w:tcPr>
          <w:p w14:paraId="198436A4" w14:textId="6704802A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Ж)                   </w:t>
            </w:r>
            <w:r w:rsidRPr="00782620">
              <w:rPr>
                <w:noProof/>
              </w:rPr>
              <w:drawing>
                <wp:inline distT="0" distB="0" distL="0" distR="0" wp14:anchorId="3A287A6F" wp14:editId="3DEDD774">
                  <wp:extent cx="450712" cy="510273"/>
                  <wp:effectExtent l="0" t="0" r="6985" b="4445"/>
                  <wp:docPr id="3450577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611" cy="52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6574582A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557FF012" w14:textId="20169600" w:rsidR="00931CA0" w:rsidRDefault="00B875C3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Гидромотор нерегулируемый с реверсивным потоком</w:t>
            </w:r>
          </w:p>
        </w:tc>
        <w:tc>
          <w:tcPr>
            <w:tcW w:w="4956" w:type="dxa"/>
            <w:vAlign w:val="center"/>
          </w:tcPr>
          <w:p w14:paraId="2829C4EC" w14:textId="0F3AD47B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З)                     </w:t>
            </w:r>
            <w:r w:rsidRPr="00782620">
              <w:rPr>
                <w:noProof/>
              </w:rPr>
              <w:drawing>
                <wp:inline distT="0" distB="0" distL="0" distR="0" wp14:anchorId="53111062" wp14:editId="50AE595D">
                  <wp:extent cx="484601" cy="548640"/>
                  <wp:effectExtent l="0" t="0" r="0" b="3810"/>
                  <wp:docPr id="105308850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779" cy="560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CA0" w14:paraId="7A97E667" w14:textId="77777777" w:rsidTr="000176AB">
        <w:trPr>
          <w:trHeight w:val="830"/>
        </w:trPr>
        <w:tc>
          <w:tcPr>
            <w:tcW w:w="4955" w:type="dxa"/>
            <w:vAlign w:val="center"/>
          </w:tcPr>
          <w:p w14:paraId="7D7208F4" w14:textId="1C124C9D" w:rsidR="00931CA0" w:rsidRDefault="00B875C3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83F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Насос-мотор нерегулируемый с одним и тем же направлением потока</w:t>
            </w:r>
          </w:p>
        </w:tc>
        <w:tc>
          <w:tcPr>
            <w:tcW w:w="4956" w:type="dxa"/>
            <w:vAlign w:val="center"/>
          </w:tcPr>
          <w:p w14:paraId="1ACE6225" w14:textId="6BD29660" w:rsidR="00931CA0" w:rsidRDefault="00931CA0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И)                 </w:t>
            </w:r>
            <w:r w:rsidRPr="00782620">
              <w:rPr>
                <w:noProof/>
              </w:rPr>
              <w:drawing>
                <wp:inline distT="0" distB="0" distL="0" distR="0" wp14:anchorId="04970278" wp14:editId="304675CF">
                  <wp:extent cx="512512" cy="508883"/>
                  <wp:effectExtent l="0" t="0" r="1905" b="5715"/>
                  <wp:docPr id="182239046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04" cy="52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EE50A" w14:textId="5E91610F" w:rsidR="00931CA0" w:rsidRDefault="00931CA0" w:rsidP="00931CA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1176"/>
        <w:gridCol w:w="1150"/>
        <w:gridCol w:w="1151"/>
        <w:gridCol w:w="1056"/>
        <w:gridCol w:w="1056"/>
        <w:gridCol w:w="1056"/>
        <w:gridCol w:w="1056"/>
        <w:gridCol w:w="1056"/>
      </w:tblGrid>
      <w:tr w:rsidR="00583F65" w:rsidRPr="00425136" w14:paraId="1E01B262" w14:textId="0E3C1FAA" w:rsidTr="00583F65">
        <w:tc>
          <w:tcPr>
            <w:tcW w:w="1164" w:type="dxa"/>
          </w:tcPr>
          <w:p w14:paraId="2EF4E526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176" w:type="dxa"/>
          </w:tcPr>
          <w:p w14:paraId="0407B0A9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150" w:type="dxa"/>
          </w:tcPr>
          <w:p w14:paraId="3610EC4E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151" w:type="dxa"/>
          </w:tcPr>
          <w:p w14:paraId="42464CEB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056" w:type="dxa"/>
          </w:tcPr>
          <w:p w14:paraId="2D7B5512" w14:textId="3F2818F0" w:rsidR="00583F65" w:rsidRPr="00583F65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5</w:t>
            </w:r>
          </w:p>
        </w:tc>
        <w:tc>
          <w:tcPr>
            <w:tcW w:w="1056" w:type="dxa"/>
          </w:tcPr>
          <w:p w14:paraId="3B9BFB54" w14:textId="00518DD3" w:rsidR="00583F65" w:rsidRPr="00583F65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6</w:t>
            </w:r>
          </w:p>
        </w:tc>
        <w:tc>
          <w:tcPr>
            <w:tcW w:w="1056" w:type="dxa"/>
          </w:tcPr>
          <w:p w14:paraId="384337CA" w14:textId="53BA9AF0" w:rsidR="00583F65" w:rsidRPr="00583F65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7</w:t>
            </w:r>
          </w:p>
        </w:tc>
        <w:tc>
          <w:tcPr>
            <w:tcW w:w="1056" w:type="dxa"/>
          </w:tcPr>
          <w:p w14:paraId="33E1AD8C" w14:textId="38D6C760" w:rsidR="00583F65" w:rsidRPr="00583F65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8</w:t>
            </w:r>
          </w:p>
        </w:tc>
        <w:tc>
          <w:tcPr>
            <w:tcW w:w="1056" w:type="dxa"/>
          </w:tcPr>
          <w:p w14:paraId="339774BB" w14:textId="22AB7C1A" w:rsidR="00583F65" w:rsidRPr="00583F65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9</w:t>
            </w:r>
          </w:p>
        </w:tc>
      </w:tr>
      <w:tr w:rsidR="00583F65" w:rsidRPr="00425136" w14:paraId="5461008A" w14:textId="5465F7B5" w:rsidTr="00583F65">
        <w:tc>
          <w:tcPr>
            <w:tcW w:w="1164" w:type="dxa"/>
          </w:tcPr>
          <w:p w14:paraId="4225195E" w14:textId="18CC6C5A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И</w:t>
            </w:r>
          </w:p>
        </w:tc>
        <w:tc>
          <w:tcPr>
            <w:tcW w:w="1176" w:type="dxa"/>
          </w:tcPr>
          <w:p w14:paraId="244AF4BB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150" w:type="dxa"/>
          </w:tcPr>
          <w:p w14:paraId="6A9B6BA5" w14:textId="777777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151" w:type="dxa"/>
          </w:tcPr>
          <w:p w14:paraId="677D7E3E" w14:textId="4E69ABDD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056" w:type="dxa"/>
          </w:tcPr>
          <w:p w14:paraId="6C709BCC" w14:textId="46F31CD2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056" w:type="dxa"/>
          </w:tcPr>
          <w:p w14:paraId="7604091D" w14:textId="77A56E77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Ж</w:t>
            </w:r>
          </w:p>
        </w:tc>
        <w:tc>
          <w:tcPr>
            <w:tcW w:w="1056" w:type="dxa"/>
          </w:tcPr>
          <w:p w14:paraId="371F3E58" w14:textId="208BC4B1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056" w:type="dxa"/>
          </w:tcPr>
          <w:p w14:paraId="67270575" w14:textId="2D057EB6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Е</w:t>
            </w:r>
          </w:p>
        </w:tc>
        <w:tc>
          <w:tcPr>
            <w:tcW w:w="1056" w:type="dxa"/>
          </w:tcPr>
          <w:p w14:paraId="66DCC96C" w14:textId="46DADFBD" w:rsidR="00583F65" w:rsidRPr="00425136" w:rsidRDefault="00583F65" w:rsidP="00583F6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З</w:t>
            </w:r>
          </w:p>
        </w:tc>
      </w:tr>
    </w:tbl>
    <w:p w14:paraId="57F8B17E" w14:textId="055DCA46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243950E" w14:textId="7ABE1B31" w:rsidR="00931CA0" w:rsidRDefault="00931CA0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F20079" w14:textId="63A503AF" w:rsidR="001C5248" w:rsidRDefault="001C5248" w:rsidP="00583F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наименованием и условным обозначением элементов гидропривода.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1C5248" w14:paraId="69F0CDF5" w14:textId="77777777" w:rsidTr="009A6DA6">
        <w:trPr>
          <w:trHeight w:val="1058"/>
        </w:trPr>
        <w:tc>
          <w:tcPr>
            <w:tcW w:w="4955" w:type="dxa"/>
            <w:vAlign w:val="center"/>
          </w:tcPr>
          <w:p w14:paraId="7B180E1F" w14:textId="2D45BB19" w:rsidR="001C5248" w:rsidRDefault="001C5248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6D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Гидро</w:t>
            </w:r>
            <w:r w:rsidR="00035E0F">
              <w:rPr>
                <w:rFonts w:ascii="Times New Roman" w:hAnsi="Times New Roman" w:cs="Times New Roman"/>
                <w:sz w:val="28"/>
                <w:szCs w:val="28"/>
              </w:rPr>
              <w:t>клапан давления</w:t>
            </w:r>
          </w:p>
        </w:tc>
        <w:tc>
          <w:tcPr>
            <w:tcW w:w="4956" w:type="dxa"/>
            <w:vAlign w:val="center"/>
          </w:tcPr>
          <w:p w14:paraId="64E2C01C" w14:textId="75403DC6" w:rsidR="001C5248" w:rsidRDefault="001C5248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                  </w:t>
            </w:r>
            <w:r w:rsidRPr="00913A3B">
              <w:rPr>
                <w:noProof/>
              </w:rPr>
              <w:drawing>
                <wp:inline distT="0" distB="0" distL="0" distR="0" wp14:anchorId="3C8EC207" wp14:editId="4BB64C00">
                  <wp:extent cx="796014" cy="706122"/>
                  <wp:effectExtent l="0" t="0" r="4445" b="0"/>
                  <wp:docPr id="16388078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821" cy="71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248" w14:paraId="277CB4EF" w14:textId="77777777" w:rsidTr="009A6DA6">
        <w:tc>
          <w:tcPr>
            <w:tcW w:w="4955" w:type="dxa"/>
            <w:vAlign w:val="center"/>
          </w:tcPr>
          <w:p w14:paraId="561A1D66" w14:textId="73459284" w:rsidR="001C5248" w:rsidRDefault="001C5248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6D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5E0F">
              <w:rPr>
                <w:rFonts w:ascii="Times New Roman" w:hAnsi="Times New Roman" w:cs="Times New Roman"/>
                <w:sz w:val="28"/>
                <w:szCs w:val="28"/>
              </w:rPr>
              <w:t>Клапан напорный прямого действия</w:t>
            </w:r>
          </w:p>
        </w:tc>
        <w:tc>
          <w:tcPr>
            <w:tcW w:w="4956" w:type="dxa"/>
            <w:vAlign w:val="center"/>
          </w:tcPr>
          <w:p w14:paraId="42E6B363" w14:textId="6816C0C8" w:rsidR="001C5248" w:rsidRDefault="001C5248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                </w:t>
            </w:r>
            <w:r w:rsidRPr="00913A3B">
              <w:rPr>
                <w:noProof/>
              </w:rPr>
              <w:drawing>
                <wp:inline distT="0" distB="0" distL="0" distR="0" wp14:anchorId="4BEE9A23" wp14:editId="1B9C169F">
                  <wp:extent cx="1522113" cy="850789"/>
                  <wp:effectExtent l="0" t="0" r="1905" b="6985"/>
                  <wp:docPr id="187952647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631" cy="86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248" w14:paraId="0BC3E88F" w14:textId="77777777" w:rsidTr="009A6DA6">
        <w:tc>
          <w:tcPr>
            <w:tcW w:w="4955" w:type="dxa"/>
            <w:vAlign w:val="center"/>
          </w:tcPr>
          <w:p w14:paraId="7635F1BD" w14:textId="1CD65FBB" w:rsidR="001C5248" w:rsidRDefault="001C5248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9A6D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5E0F">
              <w:rPr>
                <w:rFonts w:ascii="Times New Roman" w:hAnsi="Times New Roman" w:cs="Times New Roman"/>
                <w:sz w:val="28"/>
                <w:szCs w:val="28"/>
              </w:rPr>
              <w:t>Предохранительный клапан непрямого действия</w:t>
            </w:r>
          </w:p>
        </w:tc>
        <w:tc>
          <w:tcPr>
            <w:tcW w:w="4956" w:type="dxa"/>
            <w:vAlign w:val="center"/>
          </w:tcPr>
          <w:p w14:paraId="0E87D35A" w14:textId="1AAFD94E" w:rsidR="001C5248" w:rsidRPr="00462259" w:rsidRDefault="001C5248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                  </w:t>
            </w:r>
            <w:r w:rsidRPr="00913A3B">
              <w:rPr>
                <w:noProof/>
              </w:rPr>
              <w:drawing>
                <wp:inline distT="0" distB="0" distL="0" distR="0" wp14:anchorId="673055F5" wp14:editId="445E82ED">
                  <wp:extent cx="763490" cy="688030"/>
                  <wp:effectExtent l="0" t="0" r="0" b="0"/>
                  <wp:docPr id="67709455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683" cy="718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5248" w14:paraId="73049B03" w14:textId="77777777" w:rsidTr="009A6DA6">
        <w:trPr>
          <w:trHeight w:val="830"/>
        </w:trPr>
        <w:tc>
          <w:tcPr>
            <w:tcW w:w="4955" w:type="dxa"/>
            <w:vAlign w:val="center"/>
          </w:tcPr>
          <w:p w14:paraId="3C677186" w14:textId="52CD7528" w:rsidR="001C5248" w:rsidRDefault="009A6DA6" w:rsidP="00583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035E0F"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 расхода трёхлинейный</w:t>
            </w:r>
          </w:p>
        </w:tc>
        <w:tc>
          <w:tcPr>
            <w:tcW w:w="4956" w:type="dxa"/>
            <w:vAlign w:val="center"/>
          </w:tcPr>
          <w:p w14:paraId="677AF48C" w14:textId="1E7457C0" w:rsidR="001C5248" w:rsidRDefault="009A6DA6" w:rsidP="00583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C5248">
              <w:rPr>
                <w:rFonts w:ascii="Times New Roman" w:hAnsi="Times New Roman" w:cs="Times New Roman"/>
                <w:sz w:val="28"/>
                <w:szCs w:val="28"/>
              </w:rPr>
              <w:t xml:space="preserve">)            </w:t>
            </w:r>
            <w:r w:rsidR="001C5248" w:rsidRPr="00C52B59">
              <w:rPr>
                <w:noProof/>
              </w:rPr>
              <w:drawing>
                <wp:inline distT="0" distB="0" distL="0" distR="0" wp14:anchorId="60BA763C" wp14:editId="6C56B46F">
                  <wp:extent cx="813423" cy="620202"/>
                  <wp:effectExtent l="0" t="0" r="6350" b="8890"/>
                  <wp:docPr id="100659761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22" cy="632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5F2705" w14:textId="5AB001A7" w:rsidR="00AE38C7" w:rsidRDefault="009A6DA6" w:rsidP="00AE38C7">
      <w:pPr>
        <w:rPr>
          <w:rFonts w:ascii="Times New Roman" w:hAnsi="Times New Roman" w:cs="Times New Roman"/>
          <w:sz w:val="28"/>
          <w:szCs w:val="28"/>
        </w:rPr>
      </w:pPr>
      <w:r w:rsidRPr="00DC2D5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A6DA6" w:rsidRPr="00425136" w14:paraId="30E37C74" w14:textId="77777777" w:rsidTr="003A65FF">
        <w:tc>
          <w:tcPr>
            <w:tcW w:w="2406" w:type="dxa"/>
          </w:tcPr>
          <w:p w14:paraId="23855834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D95886C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C9F86A6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EFD9255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9A6DA6" w:rsidRPr="00425136" w14:paraId="5DD860B4" w14:textId="77777777" w:rsidTr="003A65FF">
        <w:tc>
          <w:tcPr>
            <w:tcW w:w="2406" w:type="dxa"/>
          </w:tcPr>
          <w:p w14:paraId="222A431D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A5D6243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B8F7D0D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ABD5E53" w14:textId="77777777" w:rsidR="009A6DA6" w:rsidRPr="00425136" w:rsidRDefault="009A6DA6" w:rsidP="003A65F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67BBC42C" w14:textId="113940A9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1F35489" w14:textId="77777777" w:rsidR="00931CA0" w:rsidRDefault="00931CA0" w:rsidP="00D2717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066F9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066F9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D6DA500" w14:textId="78ECC269" w:rsidR="00947EF3" w:rsidRDefault="00B532DB" w:rsidP="009A6DA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61E8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работы элементов предохранительного клапана непрямого действия, изображённого на рис. 1, при повышении давления до величины, превосходящей давление настройки клап</w:t>
      </w:r>
      <w:r w:rsidR="00985981">
        <w:rPr>
          <w:rFonts w:ascii="Times New Roman" w:hAnsi="Times New Roman" w:cs="Times New Roman"/>
          <w:sz w:val="28"/>
          <w:szCs w:val="28"/>
        </w:rPr>
        <w:t>а</w:t>
      </w:r>
      <w:r w:rsidR="004761E8">
        <w:rPr>
          <w:rFonts w:ascii="Times New Roman" w:hAnsi="Times New Roman" w:cs="Times New Roman"/>
          <w:sz w:val="28"/>
          <w:szCs w:val="28"/>
        </w:rPr>
        <w:t>на</w:t>
      </w:r>
      <w:r w:rsidR="00254A53">
        <w:rPr>
          <w:rFonts w:ascii="Times New Roman" w:hAnsi="Times New Roman" w:cs="Times New Roman"/>
          <w:sz w:val="28"/>
          <w:szCs w:val="28"/>
        </w:rPr>
        <w:t>.</w:t>
      </w:r>
    </w:p>
    <w:p w14:paraId="550156C4" w14:textId="185327F8" w:rsidR="00254A53" w:rsidRPr="00254A53" w:rsidRDefault="00254A53" w:rsidP="00254A53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54A53">
        <w:rPr>
          <w:iCs/>
          <w:noProof/>
          <w:sz w:val="24"/>
          <w:szCs w:val="24"/>
        </w:rPr>
        <w:drawing>
          <wp:inline distT="0" distB="0" distL="0" distR="0" wp14:anchorId="064A5FFD" wp14:editId="1CE616AD">
            <wp:extent cx="3028950" cy="3594100"/>
            <wp:effectExtent l="0" t="0" r="0" b="6350"/>
            <wp:docPr id="1442855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9" r="50497" b="5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08EC" w14:textId="1EC75F72" w:rsidR="00254A53" w:rsidRPr="00254A53" w:rsidRDefault="00254A53" w:rsidP="00254A53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Рис. 1. Клапан непрямого действия</w:t>
      </w:r>
    </w:p>
    <w:p w14:paraId="631064DE" w14:textId="77777777" w:rsidR="006A2FEB" w:rsidRDefault="00254A53" w:rsidP="009A6DA6">
      <w:pPr>
        <w:tabs>
          <w:tab w:val="left" w:pos="540"/>
        </w:tabs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6A2FEB">
        <w:rPr>
          <w:rFonts w:ascii="Times New Roman" w:hAnsi="Times New Roman" w:cs="Times New Roman"/>
          <w:iCs/>
          <w:sz w:val="28"/>
          <w:szCs w:val="28"/>
        </w:rPr>
        <w:t>Давление в полости А снижается по отношению к давлению р</w:t>
      </w:r>
      <w:r w:rsidR="006A2FEB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 из-за потерь давления на дросселе 2;</w:t>
      </w:r>
    </w:p>
    <w:p w14:paraId="15E2F240" w14:textId="06BF929D" w:rsidR="00254A53" w:rsidRDefault="00254A53" w:rsidP="009A6DA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Появляется небольшой расход через дроссели 2 и 1;</w:t>
      </w:r>
    </w:p>
    <w:p w14:paraId="2CE33BC2" w14:textId="1FB4C413" w:rsidR="006A2FEB" w:rsidRPr="006A2FEB" w:rsidRDefault="00254A53" w:rsidP="009A6DA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6A2FEB" w:rsidRPr="00254A53">
        <w:rPr>
          <w:rFonts w:ascii="Times New Roman" w:hAnsi="Times New Roman" w:cs="Times New Roman"/>
          <w:iCs/>
          <w:sz w:val="28"/>
          <w:szCs w:val="28"/>
        </w:rPr>
        <w:t xml:space="preserve">При повышении давления, выше </w:t>
      </w:r>
      <w:r w:rsidR="006A2FEB">
        <w:rPr>
          <w:rFonts w:ascii="Times New Roman" w:hAnsi="Times New Roman" w:cs="Times New Roman"/>
          <w:iCs/>
          <w:sz w:val="28"/>
          <w:szCs w:val="28"/>
        </w:rPr>
        <w:t>давления настройки, открывается управляющий клапан 7;</w:t>
      </w:r>
    </w:p>
    <w:p w14:paraId="4CD48ACD" w14:textId="0FF9234F" w:rsidR="00254A53" w:rsidRDefault="00254A53" w:rsidP="009A6DA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Г) Н</w:t>
      </w:r>
      <w:r w:rsidR="006A2FEB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главный клапан 3 начинает действовать сила, обусловленная разностью давлений </w:t>
      </w:r>
      <w:r w:rsidR="00037872" w:rsidRPr="00037872">
        <w:rPr>
          <w:rFonts w:ascii="Times New Roman" w:hAnsi="Times New Roman" w:cs="Times New Roman"/>
          <w:iCs/>
          <w:position w:val="-12"/>
          <w:sz w:val="28"/>
          <w:szCs w:val="28"/>
        </w:rPr>
        <w:object w:dxaOrig="859" w:dyaOrig="380" w14:anchorId="36631ADE">
          <v:shape id="_x0000_i1042" type="#_x0000_t75" style="width:43.5pt;height:18.75pt" o:ole="">
            <v:imagedata r:id="rId63" o:title=""/>
          </v:shape>
          <o:OLEObject Type="Embed" ProgID="Equation.DSMT4" ShapeID="_x0000_i1042" DrawAspect="Content" ObjectID="_1805197515" r:id="rId64"/>
        </w:object>
      </w:r>
      <w:r w:rsidR="00037872">
        <w:rPr>
          <w:rFonts w:ascii="Times New Roman" w:hAnsi="Times New Roman" w:cs="Times New Roman"/>
          <w:iCs/>
          <w:sz w:val="28"/>
          <w:szCs w:val="28"/>
        </w:rPr>
        <w:t>;</w:t>
      </w:r>
    </w:p>
    <w:p w14:paraId="24192714" w14:textId="77777777" w:rsidR="006A2FEB" w:rsidRPr="00254A53" w:rsidRDefault="00037872" w:rsidP="009A6DA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</w: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Появляется расход жидкости </w:t>
      </w:r>
      <w:r w:rsidR="006A2FEB" w:rsidRPr="006A2FEB">
        <w:rPr>
          <w:rFonts w:ascii="Times New Roman" w:hAnsi="Times New Roman" w:cs="Times New Roman"/>
          <w:iCs/>
          <w:position w:val="-12"/>
          <w:sz w:val="28"/>
          <w:szCs w:val="28"/>
        </w:rPr>
        <w:object w:dxaOrig="279" w:dyaOrig="360" w14:anchorId="784C59AD">
          <v:shape id="_x0000_i1043" type="#_x0000_t75" style="width:13.5pt;height:18pt" o:ole="">
            <v:imagedata r:id="rId65" o:title=""/>
          </v:shape>
          <o:OLEObject Type="Embed" ProgID="Equation.DSMT4" ShapeID="_x0000_i1043" DrawAspect="Content" ObjectID="_1805197516" r:id="rId66"/>
        </w:object>
      </w:r>
      <w:r w:rsidR="006A2FEB">
        <w:rPr>
          <w:rFonts w:ascii="Times New Roman" w:hAnsi="Times New Roman" w:cs="Times New Roman"/>
          <w:iCs/>
          <w:sz w:val="28"/>
          <w:szCs w:val="28"/>
        </w:rPr>
        <w:t xml:space="preserve"> в направлении сливного канала.</w:t>
      </w:r>
    </w:p>
    <w:p w14:paraId="3132BDEB" w14:textId="77777777" w:rsidR="006A2FEB" w:rsidRDefault="00037872" w:rsidP="009A6DA6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="006A2FEB">
        <w:rPr>
          <w:rFonts w:ascii="Times New Roman" w:hAnsi="Times New Roman" w:cs="Times New Roman"/>
          <w:iCs/>
          <w:sz w:val="28"/>
          <w:szCs w:val="28"/>
        </w:rPr>
        <w:t>Клапан 3 поднимается, преодолевая силу сжатой пружины 4;</w:t>
      </w:r>
    </w:p>
    <w:p w14:paraId="26B0AA87" w14:textId="7A55E289" w:rsidR="006A2FEB" w:rsidRPr="006A2FEB" w:rsidRDefault="006A2FEB" w:rsidP="009A6DA6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>В, Б, А, Г, Е, Д.</w:t>
      </w:r>
    </w:p>
    <w:p w14:paraId="4419E425" w14:textId="270A2B34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235045B" w14:textId="3052493E" w:rsidR="00327420" w:rsidRDefault="00327420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14D67F6" w14:textId="52BE744E" w:rsidR="00026646" w:rsidRDefault="00B532DB" w:rsidP="009A6D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Установите правильную последовательность действий при расчёте системы гидропривода.</w:t>
      </w:r>
    </w:p>
    <w:p w14:paraId="7B4BA173" w14:textId="33231E78" w:rsidR="00400CC9" w:rsidRDefault="004759B6" w:rsidP="009A6D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Рассчитываются характеристики установившихся режимов работы ОГП, определяются параметры работы на каждом этапе </w:t>
      </w:r>
      <w:r w:rsidR="00400C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рабочего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цикла.</w:t>
      </w:r>
    </w:p>
    <w:p w14:paraId="6FAD4D0D" w14:textId="5C1FCFEC" w:rsidR="004759B6" w:rsidRPr="004759B6" w:rsidRDefault="004759B6" w:rsidP="009A6D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400CC9"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Выполняется предварительный расчет и выбираются конкретные гидромашины и гидроаппаратура.</w:t>
      </w:r>
    </w:p>
    <w:p w14:paraId="6671DD03" w14:textId="4E72B129" w:rsidR="004759B6" w:rsidRDefault="004759B6" w:rsidP="009A6D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В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ыполняется тепловой расчет, </w:t>
      </w:r>
    </w:p>
    <w:p w14:paraId="21034CEF" w14:textId="7F219983" w:rsidR="004759B6" w:rsidRDefault="004759B6" w:rsidP="009A6D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Г) Р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ассчитывается КПД гидропривода.</w:t>
      </w:r>
    </w:p>
    <w:p w14:paraId="0340E635" w14:textId="35F975F5" w:rsidR="00947EF3" w:rsidRDefault="00A11EDC" w:rsidP="009A6DA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400CC9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>В, Г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EECDA8" w14:textId="3C629525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D407F6F" w14:textId="27547887" w:rsidR="00327420" w:rsidRDefault="00327420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9C81EC" w14:textId="35E7011E" w:rsidR="00327420" w:rsidRPr="00327420" w:rsidRDefault="00B532DB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11DA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327420">
        <w:rPr>
          <w:rFonts w:ascii="Times New Roman" w:hAnsi="Times New Roman" w:cs="Times New Roman"/>
          <w:sz w:val="28"/>
          <w:szCs w:val="28"/>
        </w:rPr>
        <w:t>регулирования скорости выходного звена</w:t>
      </w:r>
      <w:r w:rsidR="00C92ED7">
        <w:rPr>
          <w:rFonts w:ascii="Times New Roman" w:hAnsi="Times New Roman" w:cs="Times New Roman"/>
          <w:sz w:val="28"/>
          <w:szCs w:val="28"/>
        </w:rPr>
        <w:t xml:space="preserve"> гидропривода, при постепенном её увеличении от нуля до максимального значения,</w:t>
      </w:r>
      <w:r w:rsidR="00327420">
        <w:rPr>
          <w:rFonts w:ascii="Times New Roman" w:hAnsi="Times New Roman" w:cs="Times New Roman"/>
          <w:sz w:val="28"/>
          <w:szCs w:val="28"/>
        </w:rPr>
        <w:t xml:space="preserve"> при объёмном способе регулирования с использованием регулируемого насоса и регулируемого гидромотора (рис. 2).</w:t>
      </w:r>
    </w:p>
    <w:p w14:paraId="70533604" w14:textId="7A776F36" w:rsidR="00327420" w:rsidRDefault="00327420" w:rsidP="00327420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2F27229" wp14:editId="3A127F5D">
            <wp:extent cx="1796415" cy="1097280"/>
            <wp:effectExtent l="0" t="0" r="0" b="7620"/>
            <wp:docPr id="134467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56496" name=""/>
                    <pic:cNvPicPr/>
                  </pic:nvPicPr>
                  <pic:blipFill rotWithShape="1">
                    <a:blip r:embed="rId40"/>
                    <a:srcRect l="47532" t="71170" r="35193" b="10071"/>
                    <a:stretch/>
                  </pic:blipFill>
                  <pic:spPr bwMode="auto">
                    <a:xfrm>
                      <a:off x="0" y="0"/>
                      <a:ext cx="1806547" cy="110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42DB6" w14:textId="6A692842" w:rsidR="00327420" w:rsidRPr="00327420" w:rsidRDefault="00327420" w:rsidP="00327420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</w:t>
      </w:r>
    </w:p>
    <w:p w14:paraId="5B6517C8" w14:textId="7EB9FA7C" w:rsidR="00327420" w:rsidRPr="00327420" w:rsidRDefault="00C92ED7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Рабочий объём насоса устанавливается на нулевое значение</w:t>
      </w:r>
      <w:r w:rsidR="00CA544C">
        <w:rPr>
          <w:rFonts w:ascii="Times New Roman" w:hAnsi="Times New Roman" w:cs="Times New Roman"/>
          <w:sz w:val="28"/>
          <w:szCs w:val="28"/>
        </w:rPr>
        <w:t>.</w:t>
      </w:r>
    </w:p>
    <w:p w14:paraId="62BB4CBA" w14:textId="22362AF4" w:rsidR="00327420" w:rsidRDefault="00C92ED7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Рабочий объём гидромотора устанавливается на максимальную величину</w:t>
      </w:r>
      <w:r w:rsidR="00CA544C">
        <w:rPr>
          <w:rFonts w:ascii="Times New Roman" w:hAnsi="Times New Roman" w:cs="Times New Roman"/>
          <w:sz w:val="28"/>
          <w:szCs w:val="28"/>
        </w:rPr>
        <w:t>.</w:t>
      </w:r>
    </w:p>
    <w:p w14:paraId="0D2F51ED" w14:textId="7D3D2B8F" w:rsidR="00C92ED7" w:rsidRDefault="00C92ED7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A544C">
        <w:rPr>
          <w:rFonts w:ascii="Times New Roman" w:hAnsi="Times New Roman" w:cs="Times New Roman"/>
          <w:sz w:val="28"/>
          <w:szCs w:val="28"/>
        </w:rPr>
        <w:t>Двигатель насоса выводим на заданную частоту вращения.</w:t>
      </w:r>
    </w:p>
    <w:p w14:paraId="3B899F84" w14:textId="77777777" w:rsidR="00CA544C" w:rsidRPr="00327420" w:rsidRDefault="00CA544C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Уменьшаем рабочий объём гидромотора до минимального значения, соответствующего устойчивому режиму работы.</w:t>
      </w:r>
    </w:p>
    <w:p w14:paraId="15126FEC" w14:textId="54BA280F" w:rsidR="00CA544C" w:rsidRDefault="00CA544C" w:rsidP="00C424C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Постепенно увеличиваем рабочий объём насоса до максимального значения.</w:t>
      </w:r>
    </w:p>
    <w:p w14:paraId="2C6FE5B7" w14:textId="77777777" w:rsidR="00CA544C" w:rsidRDefault="00736658" w:rsidP="0073665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32D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D1C">
        <w:rPr>
          <w:rFonts w:ascii="Times New Roman" w:hAnsi="Times New Roman" w:cs="Times New Roman"/>
          <w:sz w:val="28"/>
          <w:szCs w:val="28"/>
        </w:rPr>
        <w:t xml:space="preserve">А, </w:t>
      </w:r>
      <w:r w:rsidR="00A9648A">
        <w:rPr>
          <w:rFonts w:ascii="Times New Roman" w:hAnsi="Times New Roman" w:cs="Times New Roman"/>
          <w:sz w:val="28"/>
          <w:szCs w:val="28"/>
        </w:rPr>
        <w:t xml:space="preserve">Б, </w:t>
      </w:r>
      <w:r w:rsidR="00CA544C">
        <w:rPr>
          <w:rFonts w:ascii="Times New Roman" w:hAnsi="Times New Roman" w:cs="Times New Roman"/>
          <w:sz w:val="28"/>
          <w:szCs w:val="28"/>
        </w:rPr>
        <w:t xml:space="preserve">В, Д,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A544C">
        <w:rPr>
          <w:rFonts w:ascii="Times New Roman" w:hAnsi="Times New Roman" w:cs="Times New Roman"/>
          <w:sz w:val="28"/>
          <w:szCs w:val="28"/>
        </w:rPr>
        <w:t>.</w:t>
      </w:r>
    </w:p>
    <w:p w14:paraId="0DDE04E0" w14:textId="082C49D5" w:rsidR="009D3E8E" w:rsidRDefault="00D84BC4" w:rsidP="009D3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C6C966E" w14:textId="0AF33AAD" w:rsidR="00327420" w:rsidRPr="00954D92" w:rsidRDefault="00954D92" w:rsidP="009D3E8E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954D92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открытого типа</w:t>
      </w:r>
    </w:p>
    <w:p w14:paraId="03E04E2F" w14:textId="77777777" w:rsidR="00954D92" w:rsidRDefault="00954D9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06E1F2" w14:textId="77777777" w:rsidR="00954D92" w:rsidRDefault="00954D9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48242" w14:textId="4F2420B0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152AC55D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Гидроаппаратами называют устройства, служащие для </w:t>
      </w:r>
      <w:r w:rsidR="00BD7DDA">
        <w:rPr>
          <w:rFonts w:ascii="Times New Roman" w:hAnsi="Times New Roman" w:cs="Times New Roman"/>
          <w:sz w:val="28"/>
          <w:szCs w:val="28"/>
        </w:rPr>
        <w:t>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потоками жидкости</w:t>
      </w:r>
      <w:r w:rsidR="00BD7DDA">
        <w:rPr>
          <w:rFonts w:ascii="Times New Roman" w:hAnsi="Times New Roman" w:cs="Times New Roman"/>
          <w:sz w:val="28"/>
          <w:szCs w:val="28"/>
        </w:rPr>
        <w:t>.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DD1FA" w14:textId="534D4E52" w:rsidR="00BD7DDA" w:rsidRDefault="00BD7DDA" w:rsidP="00BD7DD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B532DB">
        <w:rPr>
          <w:rFonts w:ascii="Times New Roman" w:hAnsi="Times New Roman" w:cs="Times New Roman"/>
          <w:sz w:val="28"/>
          <w:szCs w:val="28"/>
        </w:rPr>
        <w:t>.</w:t>
      </w:r>
    </w:p>
    <w:p w14:paraId="10C753ED" w14:textId="2D701B02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5BBCA55" w14:textId="77777777" w:rsidR="00BD7DDA" w:rsidRDefault="00BD7DDA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2B6AAC24" w:rsidR="00096F87" w:rsidRDefault="00096F87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7DDA">
        <w:rPr>
          <w:rFonts w:ascii="Times New Roman" w:hAnsi="Times New Roman" w:cs="Times New Roman"/>
          <w:sz w:val="28"/>
          <w:szCs w:val="28"/>
        </w:rPr>
        <w:t>О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сновным назначением </w:t>
      </w:r>
      <w:r w:rsidR="00BD7DDA">
        <w:rPr>
          <w:rFonts w:ascii="Times New Roman" w:hAnsi="Times New Roman" w:cs="Times New Roman"/>
          <w:sz w:val="28"/>
          <w:szCs w:val="28"/>
        </w:rPr>
        <w:t>гидрораспределителей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является изменение</w:t>
      </w:r>
      <w:r w:rsidR="00BD7DDA">
        <w:rPr>
          <w:rFonts w:ascii="Times New Roman" w:hAnsi="Times New Roman" w:cs="Times New Roman"/>
          <w:sz w:val="28"/>
          <w:szCs w:val="28"/>
        </w:rPr>
        <w:t>,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согласно внешнему управляющему воздействию</w:t>
      </w:r>
      <w:r w:rsidR="00BD7DDA">
        <w:rPr>
          <w:rFonts w:ascii="Times New Roman" w:hAnsi="Times New Roman" w:cs="Times New Roman"/>
          <w:sz w:val="28"/>
          <w:szCs w:val="28"/>
        </w:rPr>
        <w:t>,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  <w:r w:rsidR="00BD7DDA">
        <w:rPr>
          <w:rFonts w:ascii="Times New Roman" w:hAnsi="Times New Roman" w:cs="Times New Roman"/>
          <w:sz w:val="28"/>
          <w:szCs w:val="28"/>
        </w:rPr>
        <w:t>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движения потоков жидкости в нескольких гидролиниях.</w:t>
      </w:r>
    </w:p>
    <w:p w14:paraId="57590D70" w14:textId="2C9B99BA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направления.</w:t>
      </w:r>
    </w:p>
    <w:p w14:paraId="1280365C" w14:textId="766525A8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F123535" w14:textId="5BB22A1B" w:rsidR="00327420" w:rsidRDefault="00327420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349FD4" w14:textId="4E3BDC0C" w:rsidR="009C5C62" w:rsidRDefault="009C5C62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Клапаны — устройства, способные </w:t>
      </w:r>
      <w:r w:rsidR="00303B1E">
        <w:rPr>
          <w:rFonts w:ascii="Times New Roman" w:hAnsi="Times New Roman" w:cs="Times New Roman"/>
          <w:sz w:val="28"/>
          <w:szCs w:val="28"/>
        </w:rPr>
        <w:t>_________________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проходную площадь, пропускающую поток, под его воздействием.</w:t>
      </w:r>
    </w:p>
    <w:p w14:paraId="72D0387A" w14:textId="57C2877D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изменять</w:t>
      </w:r>
      <w:r w:rsidR="00B532DB">
        <w:rPr>
          <w:rFonts w:ascii="Times New Roman" w:hAnsi="Times New Roman" w:cs="Times New Roman"/>
          <w:sz w:val="28"/>
          <w:szCs w:val="28"/>
        </w:rPr>
        <w:t>.</w:t>
      </w:r>
    </w:p>
    <w:p w14:paraId="0E11D7A2" w14:textId="606B6963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452FE42" w14:textId="5D8A2BA8" w:rsidR="00327420" w:rsidRDefault="00327420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CA604B8" w14:textId="3EEF0FFC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34EFD" w:rsidRPr="00134EFD">
        <w:rPr>
          <w:rFonts w:ascii="Times New Roman" w:hAnsi="Times New Roman" w:cs="Times New Roman"/>
          <w:sz w:val="28"/>
          <w:szCs w:val="28"/>
        </w:rPr>
        <w:t xml:space="preserve">Дроссели — регулирующие устройства, способные устанавливать определенную связь между </w:t>
      </w:r>
      <w:r w:rsidR="00D867AE">
        <w:rPr>
          <w:rFonts w:ascii="Times New Roman" w:hAnsi="Times New Roman" w:cs="Times New Roman"/>
          <w:sz w:val="28"/>
          <w:szCs w:val="28"/>
        </w:rPr>
        <w:t>______________</w:t>
      </w:r>
      <w:r w:rsidR="00134EFD" w:rsidRPr="00134EFD">
        <w:rPr>
          <w:rFonts w:ascii="Times New Roman" w:hAnsi="Times New Roman" w:cs="Times New Roman"/>
          <w:sz w:val="28"/>
          <w:szCs w:val="28"/>
        </w:rPr>
        <w:t xml:space="preserve"> до и после дросселя и пропускаемым расходом.</w:t>
      </w:r>
    </w:p>
    <w:p w14:paraId="64E46BE3" w14:textId="521F5A80" w:rsidR="00134EFD" w:rsidRDefault="00134EFD" w:rsidP="00134EF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67AE">
        <w:rPr>
          <w:rFonts w:ascii="Times New Roman" w:hAnsi="Times New Roman" w:cs="Times New Roman"/>
          <w:sz w:val="28"/>
          <w:szCs w:val="28"/>
        </w:rPr>
        <w:t>перепадом давления.</w:t>
      </w:r>
    </w:p>
    <w:p w14:paraId="5E592B67" w14:textId="68790FB8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170E08C" w14:textId="1DE2F705" w:rsidR="00327420" w:rsidRDefault="00327420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522F8C5" w14:textId="690F9A95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D3A" w:rsidRPr="00EE2D3A">
        <w:rPr>
          <w:rFonts w:ascii="Times New Roman" w:hAnsi="Times New Roman" w:cs="Times New Roman"/>
          <w:sz w:val="28"/>
          <w:szCs w:val="28"/>
        </w:rPr>
        <w:t xml:space="preserve">Гидрораспределители разделяют по типу </w:t>
      </w:r>
      <w:r w:rsidR="00EE2D3A">
        <w:rPr>
          <w:rFonts w:ascii="Times New Roman" w:hAnsi="Times New Roman" w:cs="Times New Roman"/>
          <w:sz w:val="28"/>
          <w:szCs w:val="28"/>
        </w:rPr>
        <w:t>_______________________</w:t>
      </w:r>
      <w:r w:rsidR="00EE2D3A" w:rsidRPr="00EE2D3A">
        <w:rPr>
          <w:rFonts w:ascii="Times New Roman" w:hAnsi="Times New Roman" w:cs="Times New Roman"/>
          <w:sz w:val="28"/>
          <w:szCs w:val="28"/>
        </w:rPr>
        <w:t xml:space="preserve"> элементов на золотниковые, крановые и клапанные.</w:t>
      </w:r>
    </w:p>
    <w:p w14:paraId="43DB7527" w14:textId="15F8CB0B" w:rsidR="00EE2D3A" w:rsidRDefault="00EE2D3A" w:rsidP="00EE2D3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запорно-регулирующих.</w:t>
      </w:r>
    </w:p>
    <w:p w14:paraId="703D0403" w14:textId="16D1EB21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59E4989" w14:textId="6FCFCF16" w:rsidR="00327420" w:rsidRDefault="00327420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CECD3E3" w14:textId="29A8F7A0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81FCB">
        <w:rPr>
          <w:rFonts w:ascii="Times New Roman" w:hAnsi="Times New Roman" w:cs="Times New Roman"/>
          <w:sz w:val="28"/>
          <w:szCs w:val="28"/>
        </w:rPr>
        <w:t>Одним из основных критериев при выборе предохранительного клапана является вид его ___________ характеристики.</w:t>
      </w:r>
    </w:p>
    <w:p w14:paraId="316C155C" w14:textId="02332F50" w:rsidR="00281FCB" w:rsidRDefault="00281FCB" w:rsidP="00281FC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статической.</w:t>
      </w:r>
    </w:p>
    <w:p w14:paraId="3D53567D" w14:textId="4AB1EB41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1A99BF7" w14:textId="4129CB15" w:rsidR="00327420" w:rsidRDefault="00327420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B532DB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  <w:r w:rsidRPr="0014480F">
        <w:rPr>
          <w:rFonts w:ascii="Times New Roman" w:hAnsi="Times New Roman" w:cs="Times New Roman"/>
          <w:b/>
          <w:bCs/>
          <w:sz w:val="28"/>
          <w:szCs w:val="28"/>
        </w:rPr>
        <w:t xml:space="preserve">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6A419F1E" w:rsidR="0022403A" w:rsidRDefault="00343812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9A00E3" w:rsidRPr="009A00E3">
        <w:rPr>
          <w:rFonts w:ascii="Times New Roman" w:hAnsi="Times New Roman" w:cs="Times New Roman"/>
          <w:sz w:val="28"/>
          <w:szCs w:val="28"/>
        </w:rPr>
        <w:t xml:space="preserve">Демпфирующими силами в гидроаппаратах являются силы </w:t>
      </w:r>
      <w:r w:rsidR="009A00E3">
        <w:rPr>
          <w:rFonts w:ascii="Times New Roman" w:hAnsi="Times New Roman" w:cs="Times New Roman"/>
          <w:sz w:val="28"/>
          <w:szCs w:val="28"/>
        </w:rPr>
        <w:t>__________________________.</w:t>
      </w:r>
    </w:p>
    <w:p w14:paraId="342114E7" w14:textId="4CC7141E" w:rsidR="009A00E3" w:rsidRDefault="009A00E3" w:rsidP="00C424C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трения и силы давления/ давления и силы трения.</w:t>
      </w:r>
    </w:p>
    <w:p w14:paraId="33635462" w14:textId="21DF3276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6536F0E" w14:textId="04A8F791" w:rsidR="00B532DB" w:rsidRDefault="00B532DB" w:rsidP="00C424C9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83E2E6" w14:textId="5CD4AF3C" w:rsidR="000453F5" w:rsidRDefault="000453F5" w:rsidP="00C424C9">
      <w:pPr>
        <w:spacing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различных системах, обладающих различными объемами, длинами и жесткостью труб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опроводов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характеристиками гидродвигателей, характеристики переходных процессов одного и того же гидроаппарата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B615E3" w14:textId="632A4365" w:rsidR="000453F5" w:rsidRDefault="000453F5" w:rsidP="00C424C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различны/ отличаются.</w:t>
      </w:r>
    </w:p>
    <w:p w14:paraId="0285814C" w14:textId="28DD1ADB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A3C4880" w14:textId="56BDF55C" w:rsidR="000453F5" w:rsidRDefault="0083722F" w:rsidP="00C424C9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Важным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требование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гидроаппаратам сводится к обеспечению их удовлетворительной работоспособности в необходимом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83722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температур.</w:t>
      </w:r>
    </w:p>
    <w:p w14:paraId="321BCD79" w14:textId="74590CD1" w:rsidR="000453F5" w:rsidRDefault="000453F5" w:rsidP="00C424C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22F">
        <w:rPr>
          <w:rFonts w:ascii="Times New Roman" w:hAnsi="Times New Roman" w:cs="Times New Roman"/>
          <w:sz w:val="28"/>
          <w:szCs w:val="28"/>
        </w:rPr>
        <w:t>диапазоне/ интервале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CEFBFA" w14:textId="74A7FFDC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BE50567" w14:textId="4DA54D02" w:rsidR="00B532DB" w:rsidRDefault="00B532DB" w:rsidP="009D3E8E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FA8DBA" w14:textId="29D85942" w:rsidR="000453F5" w:rsidRDefault="00AE4A54" w:rsidP="00C424C9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Большую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опасность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гидроудар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представля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для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r w:rsidRPr="00AE4A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трубопроводов, поскольку в стационарных условиях они работают при низких давлениях и трубы для них выбирают из этих соображений.</w:t>
      </w:r>
    </w:p>
    <w:p w14:paraId="5D8EB481" w14:textId="66D3D755" w:rsidR="000453F5" w:rsidRDefault="000453F5" w:rsidP="00C424C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A54">
        <w:rPr>
          <w:rFonts w:ascii="Times New Roman" w:hAnsi="Times New Roman" w:cs="Times New Roman"/>
          <w:sz w:val="28"/>
          <w:szCs w:val="28"/>
        </w:rPr>
        <w:t>отводящих/ сливных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1D6737" w14:textId="2D65D04F" w:rsidR="009D3E8E" w:rsidRDefault="00D84BC4" w:rsidP="00C42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F47959E" w14:textId="4E0D7A80" w:rsidR="00B532DB" w:rsidRDefault="00B532DB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8A82C9" w14:textId="4C0D24BF" w:rsidR="00A06DD7" w:rsidRDefault="00A06DD7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Объёмным гидроприводом называется совокупность объёмных гидромашин, гидроаппаратуры, ______________ и вспомогательных устройств, предназначенных для передачи энергии и преобразования движения посредством жидкости.</w:t>
      </w:r>
    </w:p>
    <w:p w14:paraId="54EF20FD" w14:textId="033B5381" w:rsidR="00A06DD7" w:rsidRDefault="00A06DD7" w:rsidP="00C424C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гидролиний/ трубопроводов.</w:t>
      </w:r>
    </w:p>
    <w:p w14:paraId="42F557A6" w14:textId="18D16CD0" w:rsidR="009D3E8E" w:rsidRDefault="00D84BC4" w:rsidP="00C424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75D9DF8" w14:textId="59305F68" w:rsidR="00327420" w:rsidRDefault="00327420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6B4C5742" w:rsidR="00932198" w:rsidRDefault="00932198" w:rsidP="00AE4A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9B933CF" w14:textId="3E6B339B" w:rsidR="00BD5C23" w:rsidRDefault="00B532DB" w:rsidP="00BD5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Определите параметры работы гидропривода:</w:t>
      </w:r>
      <w:r w:rsidR="004E2287">
        <w:rPr>
          <w:rFonts w:ascii="Times New Roman" w:hAnsi="Times New Roman" w:cs="Times New Roman"/>
          <w:sz w:val="28"/>
          <w:szCs w:val="28"/>
        </w:rPr>
        <w:t xml:space="preserve"> давление на выходе насоса, величину подачи насоса,</w:t>
      </w:r>
      <w:r>
        <w:rPr>
          <w:rFonts w:ascii="Times New Roman" w:hAnsi="Times New Roman" w:cs="Times New Roman"/>
          <w:sz w:val="28"/>
          <w:szCs w:val="28"/>
        </w:rPr>
        <w:t xml:space="preserve"> расход рабочей жидкости через гидродвигатель, расход рабочей жидкости через предохранительный клапан </w:t>
      </w:r>
      <w:r w:rsidR="004E2287">
        <w:rPr>
          <w:rFonts w:ascii="Times New Roman" w:hAnsi="Times New Roman" w:cs="Times New Roman"/>
          <w:sz w:val="28"/>
          <w:szCs w:val="28"/>
        </w:rPr>
        <w:t>при расположении характеристик насоса, предохранительного клапана и системы гидропривода, изображённых на рис.3.</w:t>
      </w:r>
    </w:p>
    <w:p w14:paraId="7E01F131" w14:textId="77777777" w:rsidR="004E2287" w:rsidRDefault="004E2287" w:rsidP="00BD5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1F4423" w14:textId="21D7139E" w:rsidR="00BD5C23" w:rsidRDefault="009342BC" w:rsidP="009342BC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920B2">
        <w:rPr>
          <w:noProof/>
        </w:rPr>
        <w:lastRenderedPageBreak/>
        <w:drawing>
          <wp:inline distT="0" distB="0" distL="0" distR="0" wp14:anchorId="11B10483" wp14:editId="4F06C1B9">
            <wp:extent cx="4658868" cy="4293512"/>
            <wp:effectExtent l="0" t="0" r="8890" b="0"/>
            <wp:docPr id="1774513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13234" name=""/>
                    <pic:cNvPicPr/>
                  </pic:nvPicPr>
                  <pic:blipFill rotWithShape="1">
                    <a:blip r:embed="rId67"/>
                    <a:srcRect l="1472" t="1462" r="4785" b="3197"/>
                    <a:stretch/>
                  </pic:blipFill>
                  <pic:spPr bwMode="auto">
                    <a:xfrm>
                      <a:off x="0" y="0"/>
                      <a:ext cx="4660376" cy="429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5C85C" w14:textId="58561D49" w:rsidR="00BD5C23" w:rsidRDefault="00BD5C23" w:rsidP="00BD5C23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</w:t>
      </w:r>
      <w:r w:rsidR="00EC6E8D">
        <w:rPr>
          <w:rFonts w:ascii="Times New Roman" w:hAnsi="Times New Roman" w:cs="Times New Roman"/>
          <w:sz w:val="28"/>
          <w:szCs w:val="28"/>
        </w:rPr>
        <w:t>3</w:t>
      </w:r>
    </w:p>
    <w:p w14:paraId="6B827FE1" w14:textId="77777777" w:rsidR="004E2287" w:rsidRDefault="004E2287" w:rsidP="004E2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870C3DE" w14:textId="77777777" w:rsidR="004E2287" w:rsidRDefault="004E2287" w:rsidP="00954D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6916C921" w14:textId="70446BCC" w:rsidR="004E2287" w:rsidRDefault="00954D92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F71D47D" w14:textId="77777777" w:rsidR="00BD5C23" w:rsidRDefault="00BD5C23" w:rsidP="00C424C9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FC910A0" w14:textId="1F8FA8D6" w:rsidR="009D3E8E" w:rsidRDefault="009D3E8E" w:rsidP="009D3E8E">
      <w:pPr>
        <w:pStyle w:val="a7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lastRenderedPageBreak/>
        <w:drawing>
          <wp:inline distT="0" distB="0" distL="0" distR="0" wp14:anchorId="654CE3FF" wp14:editId="54A73BDF">
            <wp:extent cx="4580890" cy="4363092"/>
            <wp:effectExtent l="0" t="0" r="0" b="0"/>
            <wp:docPr id="1162788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 rotWithShape="1">
                    <a:blip r:embed="rId68"/>
                    <a:srcRect t="7449"/>
                    <a:stretch/>
                  </pic:blipFill>
                  <pic:spPr bwMode="auto">
                    <a:xfrm>
                      <a:off x="0" y="0"/>
                      <a:ext cx="4580952" cy="4363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19F05" w14:textId="77777777" w:rsidR="00BD5C23" w:rsidRDefault="00BD5C23" w:rsidP="00BD5C23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1C6E53F7" w14:textId="77777777" w:rsidR="00BD5C23" w:rsidRDefault="00BD5C23" w:rsidP="00C424C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693A1D12">
          <v:shape id="_x0000_i1044" type="#_x0000_t75" style="width:81pt;height:18pt" o:ole="">
            <v:imagedata r:id="rId69" o:title=""/>
          </v:shape>
          <o:OLEObject Type="Embed" ProgID="Equation.DSMT4" ShapeID="_x0000_i1044" DrawAspect="Content" ObjectID="_1805197517" r:id="rId7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97F9B4" w14:textId="5F4470BA" w:rsidR="00BD5C23" w:rsidRDefault="00BD5C23" w:rsidP="00C424C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="00256E23"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757A34EC">
          <v:shape id="_x0000_i1045" type="#_x0000_t75" style="width:89.25pt;height:18.75pt" o:ole="">
            <v:imagedata r:id="rId71" o:title=""/>
          </v:shape>
          <o:OLEObject Type="Embed" ProgID="Equation.DSMT4" ShapeID="_x0000_i1045" DrawAspect="Content" ObjectID="_1805197518" r:id="rId72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4535977" w14:textId="77777777" w:rsidR="00BD5C23" w:rsidRDefault="00BD5C23" w:rsidP="00C424C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6C4D2576">
          <v:shape id="_x0000_i1046" type="#_x0000_t75" style="width:93pt;height:20.25pt" o:ole="">
            <v:imagedata r:id="rId73" o:title=""/>
          </v:shape>
          <o:OLEObject Type="Embed" ProgID="Equation.DSMT4" ShapeID="_x0000_i1046" DrawAspect="Content" ObjectID="_1805197519" r:id="rId7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9BF35C" w14:textId="6C309A77" w:rsidR="00BD5C23" w:rsidRDefault="00BD5C23" w:rsidP="00C424C9">
      <w:pPr>
        <w:tabs>
          <w:tab w:val="left" w:pos="378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="00256E23"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19" w:dyaOrig="380" w14:anchorId="66A31713">
          <v:shape id="_x0000_i1047" type="#_x0000_t75" style="width:85.5pt;height:18.75pt" o:ole="">
            <v:imagedata r:id="rId75" o:title=""/>
          </v:shape>
          <o:OLEObject Type="Embed" ProgID="Equation.DSMT4" ShapeID="_x0000_i1047" DrawAspect="Content" ObjectID="_1805197520" r:id="rId76"/>
        </w:object>
      </w:r>
    </w:p>
    <w:p w14:paraId="7032F1AA" w14:textId="37870525" w:rsidR="00954D92" w:rsidRDefault="00954D9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BB40DAD" w14:textId="0BE8773C" w:rsidR="009D3E8E" w:rsidRDefault="00D84BC4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3B35A13" w14:textId="557D872E" w:rsidR="00EC6E8D" w:rsidRDefault="00EC6E8D" w:rsidP="009D3E8E">
      <w:pPr>
        <w:pStyle w:val="a7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DEA4E" w14:textId="067251C4" w:rsidR="002F0066" w:rsidRDefault="00902491" w:rsidP="00BD5C23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F0066" w:rsidRPr="002F0066">
        <w:rPr>
          <w:rFonts w:ascii="Times New Roman" w:hAnsi="Times New Roman" w:cs="Times New Roman"/>
          <w:sz w:val="28"/>
          <w:szCs w:val="28"/>
        </w:rPr>
        <w:t>Составить уравнени</w:t>
      </w:r>
      <w:r w:rsidR="002F0066">
        <w:rPr>
          <w:rFonts w:ascii="Times New Roman" w:hAnsi="Times New Roman" w:cs="Times New Roman"/>
          <w:sz w:val="28"/>
          <w:szCs w:val="28"/>
        </w:rPr>
        <w:t>е</w:t>
      </w:r>
      <w:r w:rsidR="002F0066" w:rsidRPr="002F0066">
        <w:rPr>
          <w:rFonts w:ascii="Times New Roman" w:hAnsi="Times New Roman" w:cs="Times New Roman"/>
          <w:sz w:val="28"/>
          <w:szCs w:val="28"/>
        </w:rPr>
        <w:t xml:space="preserve"> движения поршня гидроцилиндра</w:t>
      </w:r>
      <w:r w:rsidR="007152EA">
        <w:rPr>
          <w:rFonts w:ascii="Times New Roman" w:hAnsi="Times New Roman" w:cs="Times New Roman"/>
          <w:sz w:val="28"/>
          <w:szCs w:val="28"/>
        </w:rPr>
        <w:t xml:space="preserve"> (рис. </w:t>
      </w:r>
      <w:r w:rsidR="00EC6E8D">
        <w:rPr>
          <w:rFonts w:ascii="Times New Roman" w:hAnsi="Times New Roman" w:cs="Times New Roman"/>
          <w:sz w:val="28"/>
          <w:szCs w:val="28"/>
        </w:rPr>
        <w:t>4</w:t>
      </w:r>
      <w:r w:rsidR="007152EA">
        <w:rPr>
          <w:rFonts w:ascii="Times New Roman" w:hAnsi="Times New Roman" w:cs="Times New Roman"/>
          <w:sz w:val="28"/>
          <w:szCs w:val="28"/>
        </w:rPr>
        <w:t>)</w:t>
      </w:r>
      <w:r w:rsidR="002F0066">
        <w:rPr>
          <w:rFonts w:ascii="Times New Roman" w:hAnsi="Times New Roman" w:cs="Times New Roman"/>
          <w:sz w:val="28"/>
          <w:szCs w:val="28"/>
        </w:rPr>
        <w:t>.</w:t>
      </w:r>
    </w:p>
    <w:p w14:paraId="6727BD7D" w14:textId="7A9D497C" w:rsidR="009D1DD3" w:rsidRDefault="009D1DD3" w:rsidP="009D1DD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F191B85" wp14:editId="0141B8BA">
            <wp:extent cx="1890910" cy="1282483"/>
            <wp:effectExtent l="0" t="0" r="0" b="0"/>
            <wp:docPr id="1310543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009F3" w14:textId="0FDD85E0" w:rsidR="009D1DD3" w:rsidRPr="002F0066" w:rsidRDefault="009D1DD3" w:rsidP="009D1DD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EC6E8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3512D" w14:textId="77777777" w:rsidR="00902491" w:rsidRDefault="00902491" w:rsidP="009024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79E081D" w14:textId="1C1B2DA3" w:rsidR="00902491" w:rsidRDefault="00902491" w:rsidP="009024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4A9EF11" w14:textId="09ECED82" w:rsidR="00902491" w:rsidRDefault="00954D92" w:rsidP="009024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</w:p>
    <w:p w14:paraId="5843333F" w14:textId="28706C4E" w:rsidR="00313B63" w:rsidRDefault="007152EA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движения поршня гидроцилиндра составим согласно второму закону Ньютона:</w:t>
      </w:r>
    </w:p>
    <w:p w14:paraId="6296EF33" w14:textId="3BB89412" w:rsidR="007152EA" w:rsidRDefault="000C1AD2" w:rsidP="007152E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52EA">
        <w:rPr>
          <w:rFonts w:ascii="Times New Roman" w:hAnsi="Times New Roman" w:cs="Times New Roman"/>
          <w:position w:val="-28"/>
          <w:sz w:val="28"/>
          <w:szCs w:val="28"/>
        </w:rPr>
        <w:object w:dxaOrig="3900" w:dyaOrig="780" w14:anchorId="05E8006C">
          <v:shape id="_x0000_i1048" type="#_x0000_t75" style="width:194.25pt;height:39.75pt" o:ole="">
            <v:imagedata r:id="rId78" o:title=""/>
          </v:shape>
          <o:OLEObject Type="Embed" ProgID="Equation.DSMT4" ShapeID="_x0000_i1048" DrawAspect="Content" ObjectID="_1805197521" r:id="rId79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4F2BCD0" w14:textId="04C4A1CE" w:rsidR="000C1AD2" w:rsidRDefault="000C1AD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80" w:dyaOrig="380" w14:anchorId="5C9C3C56">
          <v:shape id="_x0000_i1049" type="#_x0000_t75" style="width:18.75pt;height:18.75pt" o:ole="">
            <v:imagedata r:id="rId80" o:title=""/>
          </v:shape>
          <o:OLEObject Type="Embed" ProgID="Equation.DSMT4" ShapeID="_x0000_i1049" DrawAspect="Content" ObjectID="_1805197522" r:id="rId81"/>
        </w:object>
      </w:r>
      <w:r>
        <w:rPr>
          <w:rFonts w:ascii="Times New Roman" w:hAnsi="Times New Roman" w:cs="Times New Roman"/>
          <w:sz w:val="28"/>
          <w:szCs w:val="28"/>
        </w:rPr>
        <w:t xml:space="preserve"> - масса поршня и присоединённых к нему частей;</w:t>
      </w:r>
    </w:p>
    <w:p w14:paraId="77DE587E" w14:textId="560CF232" w:rsidR="000C1AD2" w:rsidRDefault="000C1AD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220" w:dyaOrig="300" w14:anchorId="1822A9A5">
          <v:shape id="_x0000_i1050" type="#_x0000_t75" style="width:10.5pt;height:15pt" o:ole="">
            <v:imagedata r:id="rId82" o:title=""/>
          </v:shape>
          <o:OLEObject Type="Embed" ProgID="Equation.DSMT4" ShapeID="_x0000_i1050" DrawAspect="Content" ObjectID="_1805197523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жидкостного трения;</w:t>
      </w:r>
    </w:p>
    <w:p w14:paraId="24AB02A6" w14:textId="021388D6" w:rsidR="000C1AD2" w:rsidRDefault="000C1AD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52AFAFFA">
          <v:shape id="_x0000_i1051" type="#_x0000_t75" style="width:15pt;height:18.75pt" o:ole="">
            <v:imagedata r:id="rId84" o:title=""/>
          </v:shape>
          <o:OLEObject Type="Embed" ProgID="Equation.DSMT4" ShapeID="_x0000_i1051" DrawAspect="Content" ObjectID="_1805197524" r:id="rId85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14777B91">
          <v:shape id="_x0000_i1052" type="#_x0000_t75" style="width:16.5pt;height:18.75pt" o:ole="">
            <v:imagedata r:id="rId86" o:title=""/>
          </v:shape>
          <o:OLEObject Type="Embed" ProgID="Equation.DSMT4" ShapeID="_x0000_i1052" DrawAspect="Content" ObjectID="_1805197525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6932B29A" w14:textId="6D84A5E6" w:rsidR="000C1AD2" w:rsidRDefault="000C1AD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6B6A2D21">
          <v:shape id="_x0000_i1053" type="#_x0000_t75" style="width:15pt;height:18.75pt" o:ole="">
            <v:imagedata r:id="rId88" o:title=""/>
          </v:shape>
          <o:OLEObject Type="Embed" ProgID="Equation.DSMT4" ShapeID="_x0000_i1053" DrawAspect="Content" ObjectID="_1805197526" r:id="rId89"/>
        </w:object>
      </w:r>
      <w:r w:rsidRPr="000C1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7079E10C">
          <v:shape id="_x0000_i1054" type="#_x0000_t75" style="width:16.5pt;height:18.75pt" o:ole="">
            <v:imagedata r:id="rId90" o:title=""/>
          </v:shape>
          <o:OLEObject Type="Embed" ProgID="Equation.DSMT4" ShapeID="_x0000_i1054" DrawAspect="Content" ObjectID="_1805197527" r:id="rId91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полостях, соответственно</w:t>
      </w:r>
      <w:r w:rsidR="009D1DD3">
        <w:rPr>
          <w:rFonts w:ascii="Times New Roman" w:hAnsi="Times New Roman" w:cs="Times New Roman"/>
          <w:sz w:val="28"/>
          <w:szCs w:val="28"/>
        </w:rPr>
        <w:t>;</w:t>
      </w:r>
    </w:p>
    <w:p w14:paraId="0C287650" w14:textId="25428867" w:rsidR="009D1DD3" w:rsidRPr="009D1DD3" w:rsidRDefault="009D1DD3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1DD3">
        <w:rPr>
          <w:rFonts w:ascii="Times New Roman" w:hAnsi="Times New Roman" w:cs="Times New Roman"/>
          <w:position w:val="-4"/>
          <w:sz w:val="28"/>
          <w:szCs w:val="28"/>
          <w:lang w:val="en-US"/>
        </w:rPr>
        <w:object w:dxaOrig="260" w:dyaOrig="279" w14:anchorId="294FD625">
          <v:shape id="_x0000_i1055" type="#_x0000_t75" style="width:13.5pt;height:13.5pt" o:ole="">
            <v:imagedata r:id="rId92" o:title=""/>
          </v:shape>
          <o:OLEObject Type="Embed" ProgID="Equation.DSMT4" ShapeID="_x0000_i1055" DrawAspect="Content" ObjectID="_1805197528" r:id="rId93"/>
        </w:object>
      </w:r>
      <w:r>
        <w:rPr>
          <w:rFonts w:ascii="Times New Roman" w:hAnsi="Times New Roman" w:cs="Times New Roman"/>
          <w:sz w:val="28"/>
          <w:szCs w:val="28"/>
        </w:rPr>
        <w:t xml:space="preserve"> - усилие нагрузки;</w:t>
      </w:r>
    </w:p>
    <w:p w14:paraId="4EBC6738" w14:textId="662D1433" w:rsidR="000C1AD2" w:rsidRDefault="000C1AD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7EE29934">
          <v:shape id="_x0000_i1056" type="#_x0000_t75" style="width:16.5pt;height:18.75pt" o:ole="">
            <v:imagedata r:id="rId94" o:title=""/>
          </v:shape>
          <o:OLEObject Type="Embed" ProgID="Equation.DSMT4" ShapeID="_x0000_i1056" DrawAspect="Content" ObjectID="_1805197529" r:id="rId95"/>
        </w:object>
      </w:r>
      <w:r w:rsidR="0025428F">
        <w:rPr>
          <w:rFonts w:ascii="Times New Roman" w:hAnsi="Times New Roman" w:cs="Times New Roman"/>
          <w:sz w:val="28"/>
          <w:szCs w:val="28"/>
        </w:rPr>
        <w:t xml:space="preserve"> - перемещение поршня.</w:t>
      </w:r>
    </w:p>
    <w:p w14:paraId="43A90D36" w14:textId="322497E2" w:rsidR="00954D92" w:rsidRDefault="00954D92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A795A15" w14:textId="61603A4A" w:rsidR="009D3E8E" w:rsidRDefault="00D84BC4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2CEDA19" w14:textId="2C81B46E" w:rsidR="00902491" w:rsidRDefault="00902491" w:rsidP="00C424C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314B411" w14:textId="2AB0919C" w:rsidR="00817A61" w:rsidRDefault="00902491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17A61" w:rsidRPr="002F0066">
        <w:rPr>
          <w:rFonts w:ascii="Times New Roman" w:hAnsi="Times New Roman" w:cs="Times New Roman"/>
          <w:sz w:val="28"/>
          <w:szCs w:val="28"/>
        </w:rPr>
        <w:t>Составить</w:t>
      </w:r>
      <w:r w:rsidR="00817A61">
        <w:rPr>
          <w:rFonts w:ascii="Times New Roman" w:hAnsi="Times New Roman" w:cs="Times New Roman"/>
          <w:sz w:val="28"/>
          <w:szCs w:val="28"/>
        </w:rPr>
        <w:t xml:space="preserve"> уравнения расходов для поршневой и штоковой полостей гидроцилиндра</w:t>
      </w:r>
      <w:r w:rsidR="00245283">
        <w:rPr>
          <w:rFonts w:ascii="Times New Roman" w:hAnsi="Times New Roman" w:cs="Times New Roman"/>
          <w:sz w:val="28"/>
          <w:szCs w:val="28"/>
        </w:rPr>
        <w:t xml:space="preserve"> (рис. </w:t>
      </w:r>
      <w:r w:rsidR="00EC6E8D">
        <w:rPr>
          <w:rFonts w:ascii="Times New Roman" w:hAnsi="Times New Roman" w:cs="Times New Roman"/>
          <w:sz w:val="28"/>
          <w:szCs w:val="28"/>
        </w:rPr>
        <w:t>5</w:t>
      </w:r>
      <w:r w:rsidR="00245283">
        <w:rPr>
          <w:rFonts w:ascii="Times New Roman" w:hAnsi="Times New Roman" w:cs="Times New Roman"/>
          <w:sz w:val="28"/>
          <w:szCs w:val="28"/>
        </w:rPr>
        <w:t>)</w:t>
      </w:r>
      <w:r w:rsidR="00817A61">
        <w:rPr>
          <w:rFonts w:ascii="Times New Roman" w:hAnsi="Times New Roman" w:cs="Times New Roman"/>
          <w:sz w:val="28"/>
          <w:szCs w:val="28"/>
        </w:rPr>
        <w:t>.</w:t>
      </w:r>
    </w:p>
    <w:p w14:paraId="5A1695D7" w14:textId="2F7F46A7" w:rsidR="00245283" w:rsidRDefault="00245283" w:rsidP="0024528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C63D93" wp14:editId="10350021">
            <wp:extent cx="1890910" cy="1282483"/>
            <wp:effectExtent l="0" t="0" r="0" b="0"/>
            <wp:docPr id="11659443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4346" name="Рисунок 131054346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57" cy="130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CBE8" w14:textId="77777777" w:rsidR="00EC6E8D" w:rsidRDefault="00EC6E8D" w:rsidP="0024528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975DF2" w14:textId="7C055943" w:rsidR="00245283" w:rsidRPr="002F0066" w:rsidRDefault="00245283" w:rsidP="00245283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EC6E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23DB61" w14:textId="77777777" w:rsidR="00245283" w:rsidRDefault="00245283" w:rsidP="0024528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E41C06" w14:textId="77777777" w:rsidR="00902491" w:rsidRDefault="00902491" w:rsidP="009024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B13F9F4" w14:textId="49B4FF4D" w:rsidR="00902491" w:rsidRDefault="00902491" w:rsidP="00C424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868F582" w14:textId="78A12821" w:rsidR="00902491" w:rsidRDefault="00954D92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D1F6481" w14:textId="2FC361EE" w:rsidR="00327E9D" w:rsidRDefault="00327E9D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расходов составим с учётом сжимаемости жидкости</w:t>
      </w:r>
      <w:r w:rsidR="00245283">
        <w:rPr>
          <w:rFonts w:ascii="Times New Roman" w:hAnsi="Times New Roman" w:cs="Times New Roman"/>
          <w:sz w:val="28"/>
          <w:szCs w:val="28"/>
        </w:rPr>
        <w:t>:</w:t>
      </w:r>
    </w:p>
    <w:p w14:paraId="2B3D2CD0" w14:textId="2424E2B7" w:rsidR="00327E9D" w:rsidRDefault="009D4627" w:rsidP="00C424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540" w:dyaOrig="720" w14:anchorId="4BAF2569">
          <v:shape id="_x0000_i1057" type="#_x0000_t75" style="width:126.75pt;height:36pt" o:ole="">
            <v:imagedata r:id="rId96" o:title=""/>
          </v:shape>
          <o:OLEObject Type="Embed" ProgID="Equation.DSMT4" ShapeID="_x0000_i1057" DrawAspect="Content" ObjectID="_1805197530" r:id="rId97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EF7CCA3" w14:textId="2CF8E271" w:rsidR="009D4627" w:rsidRDefault="009D4627" w:rsidP="00C424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7E9D">
        <w:rPr>
          <w:rFonts w:ascii="Times New Roman" w:hAnsi="Times New Roman" w:cs="Times New Roman"/>
          <w:position w:val="-28"/>
          <w:sz w:val="28"/>
          <w:szCs w:val="28"/>
        </w:rPr>
        <w:object w:dxaOrig="2680" w:dyaOrig="720" w14:anchorId="5F4796C9">
          <v:shape id="_x0000_i1058" type="#_x0000_t75" style="width:134.25pt;height:36pt" o:ole="">
            <v:imagedata r:id="rId98" o:title=""/>
          </v:shape>
          <o:OLEObject Type="Embed" ProgID="Equation.DSMT4" ShapeID="_x0000_i1058" DrawAspect="Content" ObjectID="_1805197531" r:id="rId99"/>
        </w:object>
      </w:r>
    </w:p>
    <w:p w14:paraId="5E5E2E9D" w14:textId="26991A2F" w:rsidR="00245283" w:rsidRDefault="009D4627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="00245283"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 w14:anchorId="5E2F1A8B">
          <v:shape id="_x0000_i1059" type="#_x0000_t75" style="width:15pt;height:18.75pt" o:ole="">
            <v:imagedata r:id="rId88" o:title=""/>
          </v:shape>
          <o:OLEObject Type="Embed" ProgID="Equation.DSMT4" ShapeID="_x0000_i1059" DrawAspect="Content" ObjectID="_1805197532" r:id="rId100"/>
        </w:object>
      </w:r>
      <w:r w:rsidR="00245283" w:rsidRPr="000C1AD2">
        <w:rPr>
          <w:rFonts w:ascii="Times New Roman" w:hAnsi="Times New Roman" w:cs="Times New Roman"/>
          <w:sz w:val="28"/>
          <w:szCs w:val="28"/>
        </w:rPr>
        <w:t xml:space="preserve"> </w:t>
      </w:r>
      <w:r w:rsidR="00245283">
        <w:rPr>
          <w:rFonts w:ascii="Times New Roman" w:hAnsi="Times New Roman" w:cs="Times New Roman"/>
          <w:sz w:val="28"/>
          <w:szCs w:val="28"/>
        </w:rPr>
        <w:t xml:space="preserve">и </w:t>
      </w:r>
      <w:r w:rsidR="00245283" w:rsidRPr="000C1AD2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" w:dyaOrig="380" w14:anchorId="501A3AB6">
          <v:shape id="_x0000_i1060" type="#_x0000_t75" style="width:16.5pt;height:18.75pt" o:ole="">
            <v:imagedata r:id="rId90" o:title=""/>
          </v:shape>
          <o:OLEObject Type="Embed" ProgID="Equation.DSMT4" ShapeID="_x0000_i1060" DrawAspect="Content" ObjectID="_1805197533" r:id="rId101"/>
        </w:object>
      </w:r>
      <w:r w:rsidR="00245283">
        <w:rPr>
          <w:rFonts w:ascii="Times New Roman" w:hAnsi="Times New Roman" w:cs="Times New Roman"/>
          <w:sz w:val="28"/>
          <w:szCs w:val="28"/>
        </w:rPr>
        <w:t xml:space="preserve"> - площадь поршня в поршневой и штоковых полостях, соответственно;</w:t>
      </w:r>
    </w:p>
    <w:p w14:paraId="1FE0153F" w14:textId="07FF6E09" w:rsidR="00245283" w:rsidRDefault="00245283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40819562">
          <v:shape id="_x0000_i1061" type="#_x0000_t75" style="width:16.5pt;height:18.75pt" o:ole="">
            <v:imagedata r:id="rId94" o:title=""/>
          </v:shape>
          <o:OLEObject Type="Embed" ProgID="Equation.DSMT4" ShapeID="_x0000_i1061" DrawAspect="Content" ObjectID="_1805197534" r:id="rId102"/>
        </w:object>
      </w:r>
      <w:r>
        <w:rPr>
          <w:rFonts w:ascii="Times New Roman" w:hAnsi="Times New Roman" w:cs="Times New Roman"/>
          <w:sz w:val="28"/>
          <w:szCs w:val="28"/>
        </w:rPr>
        <w:t xml:space="preserve"> - перемещение поршня;</w:t>
      </w:r>
    </w:p>
    <w:p w14:paraId="70658543" w14:textId="3A745A14" w:rsidR="00245283" w:rsidRDefault="00245283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01B63D5A">
          <v:shape id="_x0000_i1062" type="#_x0000_t75" style="width:15pt;height:18.75pt" o:ole="">
            <v:imagedata r:id="rId84" o:title=""/>
          </v:shape>
          <o:OLEObject Type="Embed" ProgID="Equation.DSMT4" ShapeID="_x0000_i1062" DrawAspect="Content" ObjectID="_1805197535" r:id="rId103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1AD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475C4949">
          <v:shape id="_x0000_i1063" type="#_x0000_t75" style="width:16.5pt;height:18.75pt" o:ole="">
            <v:imagedata r:id="rId86" o:title=""/>
          </v:shape>
          <o:OLEObject Type="Embed" ProgID="Equation.DSMT4" ShapeID="_x0000_i1063" DrawAspect="Content" ObjectID="_1805197536" r:id="rId104"/>
        </w:object>
      </w:r>
      <w:r>
        <w:rPr>
          <w:rFonts w:ascii="Times New Roman" w:hAnsi="Times New Roman" w:cs="Times New Roman"/>
          <w:sz w:val="28"/>
          <w:szCs w:val="28"/>
        </w:rPr>
        <w:t xml:space="preserve"> давление в поршневой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полостях гидроцилиндра, соответственно;</w:t>
      </w:r>
    </w:p>
    <w:p w14:paraId="52F04878" w14:textId="0AEDC2FE" w:rsidR="009D4627" w:rsidRPr="009D4627" w:rsidRDefault="009D4627" w:rsidP="00C424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4627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– модуль упругости жидкости.</w:t>
      </w:r>
    </w:p>
    <w:p w14:paraId="1FF0B58E" w14:textId="644F0C3A" w:rsidR="00954D92" w:rsidRDefault="00954D92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16007BB1" w14:textId="598D61E0" w:rsidR="009D3E8E" w:rsidRDefault="00D84BC4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84E61C9" w14:textId="2B95F7B0" w:rsidR="00245283" w:rsidRDefault="00245283" w:rsidP="009D3E8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8190B3F" w14:textId="661CF7D0" w:rsidR="00EC6E8D" w:rsidRDefault="00902491" w:rsidP="00C424C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C6E8D" w:rsidRPr="00EC6E8D">
        <w:rPr>
          <w:rFonts w:ascii="Times New Roman" w:hAnsi="Times New Roman" w:cs="Times New Roman"/>
          <w:sz w:val="28"/>
          <w:szCs w:val="28"/>
        </w:rPr>
        <w:t>Состав</w:t>
      </w:r>
      <w:r w:rsidR="00747DE5">
        <w:rPr>
          <w:rFonts w:ascii="Times New Roman" w:hAnsi="Times New Roman" w:cs="Times New Roman"/>
          <w:sz w:val="28"/>
          <w:szCs w:val="28"/>
        </w:rPr>
        <w:t>ьте</w:t>
      </w:r>
      <w:r w:rsidR="00EC6E8D" w:rsidRPr="00EC6E8D">
        <w:rPr>
          <w:rFonts w:ascii="Times New Roman" w:hAnsi="Times New Roman" w:cs="Times New Roman"/>
          <w:sz w:val="28"/>
          <w:szCs w:val="28"/>
        </w:rPr>
        <w:t xml:space="preserve"> </w:t>
      </w:r>
      <w:r w:rsidR="00747DE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описание принципа действия делителя потока</w:t>
      </w:r>
      <w:r w:rsidR="00EC6E8D"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(рис.6)</w:t>
      </w:r>
      <w:r w:rsidR="00EC6E8D" w:rsidRPr="00EC6E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6EA566B0" w14:textId="150E1277" w:rsidR="00EC6E8D" w:rsidRDefault="00747DE5" w:rsidP="00EC6E8D">
      <w:pPr>
        <w:autoSpaceDE w:val="0"/>
        <w:autoSpaceDN w:val="0"/>
        <w:adjustRightInd w:val="0"/>
        <w:spacing w:line="36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56FD6D6A" wp14:editId="389B445E">
            <wp:extent cx="1640535" cy="1708372"/>
            <wp:effectExtent l="0" t="0" r="0" b="6350"/>
            <wp:docPr id="1075435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35342" name=""/>
                    <pic:cNvPicPr/>
                  </pic:nvPicPr>
                  <pic:blipFill rotWithShape="1">
                    <a:blip r:embed="rId105"/>
                    <a:srcRect l="55975" t="27128" r="15229" b="19561"/>
                    <a:stretch/>
                  </pic:blipFill>
                  <pic:spPr bwMode="auto">
                    <a:xfrm>
                      <a:off x="0" y="0"/>
                      <a:ext cx="1671924" cy="1741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209DEC" w14:textId="6DEC4CD9" w:rsidR="00EC6E8D" w:rsidRPr="00EC6E8D" w:rsidRDefault="00EC6E8D" w:rsidP="00EC6E8D">
      <w:pPr>
        <w:autoSpaceDE w:val="0"/>
        <w:autoSpaceDN w:val="0"/>
        <w:adjustRightInd w:val="0"/>
        <w:spacing w:line="36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Рис. 6.</w:t>
      </w:r>
    </w:p>
    <w:p w14:paraId="005BE233" w14:textId="65216789" w:rsidR="00902491" w:rsidRDefault="00902491" w:rsidP="009024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600166C3" w14:textId="588CB931" w:rsidR="00902491" w:rsidRDefault="00902491" w:rsidP="00954D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0D03570" w14:textId="2D436244" w:rsidR="00902491" w:rsidRDefault="00954D92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9F31BA" w14:textId="77777777" w:rsidR="00001C9E" w:rsidRDefault="00747DE5" w:rsidP="00C424C9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76" w:lineRule="auto"/>
        <w:ind w:left="10" w:hanging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47D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Делители потока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применяются для синхронизации движения гидродвигателей. </w:t>
      </w:r>
    </w:p>
    <w:p w14:paraId="5D8B3F86" w14:textId="75482DA1" w:rsidR="00747DE5" w:rsidRPr="00747DE5" w:rsidRDefault="00747DE5" w:rsidP="00C424C9">
      <w:pPr>
        <w:shd w:val="clear" w:color="auto" w:fill="FFFFFF"/>
        <w:tabs>
          <w:tab w:val="center" w:pos="4682"/>
          <w:tab w:val="left" w:leader="underscore" w:pos="5846"/>
          <w:tab w:val="right" w:pos="9354"/>
        </w:tabs>
        <w:spacing w:after="0" w:line="276" w:lineRule="auto"/>
        <w:ind w:left="10" w:hanging="1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Принцип действия делителя потока основан на дросселировании. В точке </w:t>
      </w:r>
      <w:r w:rsidRPr="00001C9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 разделяется на два, каждый из которых проходит через 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одинаковые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постоянны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дроссел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1, а затем подводится к гильзе 2 с плавающим поршнем 3. Поршень 3 может перемещаться в ту или другую сторону в зависимости от действующей на него разности давлений. Разность давлений возникает когда, вследствие разных нагрузок, расход жидкости в одной ветви отличается от расхода в другой и, следовательно, потеря давления в одном дросселе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</w:t>
      </w:r>
      <w:r w:rsidR="00BF43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больше, чем в другом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дросселе 1</w:t>
      </w:r>
      <w:r w:rsidR="00BF43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Перемещаясь в сторону меньшего давления, например, вправо, поршень 3 уменьшает площадь щели 5 и увеличивает площадь щели 4. Поршень остановится тогда, когда давления в правой и левой полостях гильзы</w:t>
      </w:r>
      <w:r w:rsidR="00001C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</w:t>
      </w:r>
      <w:r w:rsidR="00BF435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следовательно, и расходы через эти полости будут одинаковыми.</w:t>
      </w:r>
    </w:p>
    <w:p w14:paraId="438F0D91" w14:textId="0EBCA93D" w:rsidR="00954D92" w:rsidRDefault="00954D92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4158A0AE" w14:textId="0D1D994E" w:rsidR="009D3E8E" w:rsidRDefault="00D84BC4" w:rsidP="00954D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sectPr w:rsidR="009D3E8E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9E"/>
    <w:rsid w:val="00003F02"/>
    <w:rsid w:val="000134D2"/>
    <w:rsid w:val="000176AB"/>
    <w:rsid w:val="00026646"/>
    <w:rsid w:val="00030705"/>
    <w:rsid w:val="00035E0F"/>
    <w:rsid w:val="00037872"/>
    <w:rsid w:val="000453F5"/>
    <w:rsid w:val="00053A2B"/>
    <w:rsid w:val="00055097"/>
    <w:rsid w:val="0005585F"/>
    <w:rsid w:val="00066F9B"/>
    <w:rsid w:val="00087911"/>
    <w:rsid w:val="00091C85"/>
    <w:rsid w:val="00093557"/>
    <w:rsid w:val="000962E8"/>
    <w:rsid w:val="00096F87"/>
    <w:rsid w:val="000A7889"/>
    <w:rsid w:val="000B0296"/>
    <w:rsid w:val="000B2CDD"/>
    <w:rsid w:val="000C0A30"/>
    <w:rsid w:val="000C1AD2"/>
    <w:rsid w:val="000D62AA"/>
    <w:rsid w:val="0011510A"/>
    <w:rsid w:val="00115734"/>
    <w:rsid w:val="001252B2"/>
    <w:rsid w:val="00134EFD"/>
    <w:rsid w:val="00136742"/>
    <w:rsid w:val="0014350A"/>
    <w:rsid w:val="0014480F"/>
    <w:rsid w:val="00152201"/>
    <w:rsid w:val="001669DD"/>
    <w:rsid w:val="00167AC6"/>
    <w:rsid w:val="00173312"/>
    <w:rsid w:val="00187F99"/>
    <w:rsid w:val="00196C3B"/>
    <w:rsid w:val="001978CF"/>
    <w:rsid w:val="001A4D2B"/>
    <w:rsid w:val="001B1375"/>
    <w:rsid w:val="001C5248"/>
    <w:rsid w:val="001C56B9"/>
    <w:rsid w:val="001F52DF"/>
    <w:rsid w:val="00205D5B"/>
    <w:rsid w:val="00222028"/>
    <w:rsid w:val="0022403A"/>
    <w:rsid w:val="00224BBB"/>
    <w:rsid w:val="002274D9"/>
    <w:rsid w:val="00230884"/>
    <w:rsid w:val="002360FB"/>
    <w:rsid w:val="00245283"/>
    <w:rsid w:val="0025428F"/>
    <w:rsid w:val="00254A53"/>
    <w:rsid w:val="00256E23"/>
    <w:rsid w:val="002575EC"/>
    <w:rsid w:val="00264D8E"/>
    <w:rsid w:val="00266D29"/>
    <w:rsid w:val="00281FCB"/>
    <w:rsid w:val="002958AF"/>
    <w:rsid w:val="0029730F"/>
    <w:rsid w:val="002A4447"/>
    <w:rsid w:val="002A71E1"/>
    <w:rsid w:val="002B13FE"/>
    <w:rsid w:val="002B1B7B"/>
    <w:rsid w:val="002C394D"/>
    <w:rsid w:val="002D40C1"/>
    <w:rsid w:val="002D4C48"/>
    <w:rsid w:val="002E3B42"/>
    <w:rsid w:val="002E7B16"/>
    <w:rsid w:val="002F0066"/>
    <w:rsid w:val="00303A47"/>
    <w:rsid w:val="00303B1E"/>
    <w:rsid w:val="00313B63"/>
    <w:rsid w:val="00314653"/>
    <w:rsid w:val="00327420"/>
    <w:rsid w:val="00327DC7"/>
    <w:rsid w:val="00327E9D"/>
    <w:rsid w:val="00330487"/>
    <w:rsid w:val="00331074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700FD"/>
    <w:rsid w:val="003B1AE8"/>
    <w:rsid w:val="003E5426"/>
    <w:rsid w:val="003F6398"/>
    <w:rsid w:val="00400CC9"/>
    <w:rsid w:val="00410F2E"/>
    <w:rsid w:val="00434EAA"/>
    <w:rsid w:val="00461701"/>
    <w:rsid w:val="00462259"/>
    <w:rsid w:val="004759B6"/>
    <w:rsid w:val="004761E8"/>
    <w:rsid w:val="00476A29"/>
    <w:rsid w:val="00476B18"/>
    <w:rsid w:val="00490020"/>
    <w:rsid w:val="00493F15"/>
    <w:rsid w:val="004966CF"/>
    <w:rsid w:val="004A17ED"/>
    <w:rsid w:val="004A1B0F"/>
    <w:rsid w:val="004B0DAF"/>
    <w:rsid w:val="004B6E7E"/>
    <w:rsid w:val="004E2287"/>
    <w:rsid w:val="004F7242"/>
    <w:rsid w:val="0050228B"/>
    <w:rsid w:val="00526459"/>
    <w:rsid w:val="00530DC4"/>
    <w:rsid w:val="005330DC"/>
    <w:rsid w:val="00541654"/>
    <w:rsid w:val="005428A1"/>
    <w:rsid w:val="00574B18"/>
    <w:rsid w:val="00583F65"/>
    <w:rsid w:val="005A1BD8"/>
    <w:rsid w:val="005C422B"/>
    <w:rsid w:val="005D2723"/>
    <w:rsid w:val="005E5C86"/>
    <w:rsid w:val="005F23D2"/>
    <w:rsid w:val="0061120F"/>
    <w:rsid w:val="00616FB7"/>
    <w:rsid w:val="006300FF"/>
    <w:rsid w:val="00650197"/>
    <w:rsid w:val="00652157"/>
    <w:rsid w:val="006550D3"/>
    <w:rsid w:val="00655E16"/>
    <w:rsid w:val="00663008"/>
    <w:rsid w:val="0068208E"/>
    <w:rsid w:val="006A2FEB"/>
    <w:rsid w:val="006A4121"/>
    <w:rsid w:val="006A4327"/>
    <w:rsid w:val="006B4C31"/>
    <w:rsid w:val="006B6678"/>
    <w:rsid w:val="006C2B88"/>
    <w:rsid w:val="006D09F3"/>
    <w:rsid w:val="006E4273"/>
    <w:rsid w:val="006E4769"/>
    <w:rsid w:val="006E4A22"/>
    <w:rsid w:val="006F06BC"/>
    <w:rsid w:val="007127A0"/>
    <w:rsid w:val="007152EA"/>
    <w:rsid w:val="00717118"/>
    <w:rsid w:val="00722A78"/>
    <w:rsid w:val="00732837"/>
    <w:rsid w:val="0073452F"/>
    <w:rsid w:val="00735DA5"/>
    <w:rsid w:val="00736658"/>
    <w:rsid w:val="00737BE0"/>
    <w:rsid w:val="00745FCB"/>
    <w:rsid w:val="00746581"/>
    <w:rsid w:val="00747DE5"/>
    <w:rsid w:val="00753610"/>
    <w:rsid w:val="00760524"/>
    <w:rsid w:val="007640AC"/>
    <w:rsid w:val="00764AF4"/>
    <w:rsid w:val="00765FB2"/>
    <w:rsid w:val="00766DA9"/>
    <w:rsid w:val="007674EF"/>
    <w:rsid w:val="00790058"/>
    <w:rsid w:val="007906F7"/>
    <w:rsid w:val="007A3DD9"/>
    <w:rsid w:val="007B033D"/>
    <w:rsid w:val="007D0BE1"/>
    <w:rsid w:val="00806634"/>
    <w:rsid w:val="0081357E"/>
    <w:rsid w:val="00817A61"/>
    <w:rsid w:val="00836362"/>
    <w:rsid w:val="0083722F"/>
    <w:rsid w:val="00844725"/>
    <w:rsid w:val="0085005F"/>
    <w:rsid w:val="008530CE"/>
    <w:rsid w:val="00867754"/>
    <w:rsid w:val="00872C22"/>
    <w:rsid w:val="0089412E"/>
    <w:rsid w:val="008967F0"/>
    <w:rsid w:val="008C4144"/>
    <w:rsid w:val="008C7C4E"/>
    <w:rsid w:val="008D6484"/>
    <w:rsid w:val="008D778A"/>
    <w:rsid w:val="008F26B4"/>
    <w:rsid w:val="008F565C"/>
    <w:rsid w:val="00902491"/>
    <w:rsid w:val="00904C59"/>
    <w:rsid w:val="009131DA"/>
    <w:rsid w:val="00915A49"/>
    <w:rsid w:val="009236FC"/>
    <w:rsid w:val="00931CA0"/>
    <w:rsid w:val="00932198"/>
    <w:rsid w:val="009342BC"/>
    <w:rsid w:val="0093483D"/>
    <w:rsid w:val="009437A2"/>
    <w:rsid w:val="00947EF3"/>
    <w:rsid w:val="00951273"/>
    <w:rsid w:val="00954D92"/>
    <w:rsid w:val="009734C4"/>
    <w:rsid w:val="00985981"/>
    <w:rsid w:val="009A00E3"/>
    <w:rsid w:val="009A6DA6"/>
    <w:rsid w:val="009B3C55"/>
    <w:rsid w:val="009C5C62"/>
    <w:rsid w:val="009C66D7"/>
    <w:rsid w:val="009D1DD3"/>
    <w:rsid w:val="009D3E8E"/>
    <w:rsid w:val="009D4627"/>
    <w:rsid w:val="009D7C7B"/>
    <w:rsid w:val="00A01D79"/>
    <w:rsid w:val="00A06DD7"/>
    <w:rsid w:val="00A11EDC"/>
    <w:rsid w:val="00A13FB6"/>
    <w:rsid w:val="00A407F5"/>
    <w:rsid w:val="00A451A0"/>
    <w:rsid w:val="00A5193A"/>
    <w:rsid w:val="00A52B11"/>
    <w:rsid w:val="00A550B7"/>
    <w:rsid w:val="00A65F14"/>
    <w:rsid w:val="00A66C79"/>
    <w:rsid w:val="00A6763C"/>
    <w:rsid w:val="00A72C7A"/>
    <w:rsid w:val="00A76174"/>
    <w:rsid w:val="00A9648A"/>
    <w:rsid w:val="00AA17AB"/>
    <w:rsid w:val="00AB467B"/>
    <w:rsid w:val="00AC0238"/>
    <w:rsid w:val="00AC1103"/>
    <w:rsid w:val="00AC42DA"/>
    <w:rsid w:val="00AD016D"/>
    <w:rsid w:val="00AD3582"/>
    <w:rsid w:val="00AD4B5C"/>
    <w:rsid w:val="00AD67D6"/>
    <w:rsid w:val="00AE38C7"/>
    <w:rsid w:val="00AE4A54"/>
    <w:rsid w:val="00AE6445"/>
    <w:rsid w:val="00AF239C"/>
    <w:rsid w:val="00AF5341"/>
    <w:rsid w:val="00AF549D"/>
    <w:rsid w:val="00AF6726"/>
    <w:rsid w:val="00B02CA8"/>
    <w:rsid w:val="00B22E77"/>
    <w:rsid w:val="00B31A36"/>
    <w:rsid w:val="00B44D22"/>
    <w:rsid w:val="00B532DB"/>
    <w:rsid w:val="00B616C4"/>
    <w:rsid w:val="00B81490"/>
    <w:rsid w:val="00B82E92"/>
    <w:rsid w:val="00B845ED"/>
    <w:rsid w:val="00B875C3"/>
    <w:rsid w:val="00BB65BA"/>
    <w:rsid w:val="00BC0200"/>
    <w:rsid w:val="00BD11DA"/>
    <w:rsid w:val="00BD5C23"/>
    <w:rsid w:val="00BD7DDA"/>
    <w:rsid w:val="00BE3903"/>
    <w:rsid w:val="00BE40BA"/>
    <w:rsid w:val="00BF4358"/>
    <w:rsid w:val="00C004CD"/>
    <w:rsid w:val="00C0165F"/>
    <w:rsid w:val="00C03C3C"/>
    <w:rsid w:val="00C424C9"/>
    <w:rsid w:val="00C478D3"/>
    <w:rsid w:val="00C62702"/>
    <w:rsid w:val="00C73213"/>
    <w:rsid w:val="00C738C1"/>
    <w:rsid w:val="00C82E9F"/>
    <w:rsid w:val="00C87CB3"/>
    <w:rsid w:val="00C92ED7"/>
    <w:rsid w:val="00CA544C"/>
    <w:rsid w:val="00CB2C34"/>
    <w:rsid w:val="00CB44AB"/>
    <w:rsid w:val="00CC2829"/>
    <w:rsid w:val="00CD0690"/>
    <w:rsid w:val="00CD40D8"/>
    <w:rsid w:val="00CD7F2B"/>
    <w:rsid w:val="00CF3B00"/>
    <w:rsid w:val="00D01D1C"/>
    <w:rsid w:val="00D139F5"/>
    <w:rsid w:val="00D2717F"/>
    <w:rsid w:val="00D41DD7"/>
    <w:rsid w:val="00D434DA"/>
    <w:rsid w:val="00D462BA"/>
    <w:rsid w:val="00D52660"/>
    <w:rsid w:val="00D60A76"/>
    <w:rsid w:val="00D65065"/>
    <w:rsid w:val="00D71841"/>
    <w:rsid w:val="00D84BC4"/>
    <w:rsid w:val="00D867AE"/>
    <w:rsid w:val="00DA7EB1"/>
    <w:rsid w:val="00DB4F00"/>
    <w:rsid w:val="00DB7BA1"/>
    <w:rsid w:val="00DC2D56"/>
    <w:rsid w:val="00DD1F94"/>
    <w:rsid w:val="00DF1CF6"/>
    <w:rsid w:val="00E05AE1"/>
    <w:rsid w:val="00E25488"/>
    <w:rsid w:val="00E25D60"/>
    <w:rsid w:val="00E33DA5"/>
    <w:rsid w:val="00E33E4D"/>
    <w:rsid w:val="00E35161"/>
    <w:rsid w:val="00E358E4"/>
    <w:rsid w:val="00E61E5E"/>
    <w:rsid w:val="00E62AF8"/>
    <w:rsid w:val="00EC362A"/>
    <w:rsid w:val="00EC6E8D"/>
    <w:rsid w:val="00EC7A5F"/>
    <w:rsid w:val="00ED5477"/>
    <w:rsid w:val="00EE0C5F"/>
    <w:rsid w:val="00EE0E27"/>
    <w:rsid w:val="00EE2D3A"/>
    <w:rsid w:val="00EE4293"/>
    <w:rsid w:val="00F00DBD"/>
    <w:rsid w:val="00F0136A"/>
    <w:rsid w:val="00F10907"/>
    <w:rsid w:val="00F155AD"/>
    <w:rsid w:val="00F23C79"/>
    <w:rsid w:val="00F525C3"/>
    <w:rsid w:val="00F65E1B"/>
    <w:rsid w:val="00F70C95"/>
    <w:rsid w:val="00F722D2"/>
    <w:rsid w:val="00F82155"/>
    <w:rsid w:val="00F97268"/>
    <w:rsid w:val="00FC6D4B"/>
    <w:rsid w:val="00FE0D4C"/>
    <w:rsid w:val="00FE231F"/>
    <w:rsid w:val="00FE6169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491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583F65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583F6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20.emf"/><Relationship Id="rId47" Type="http://schemas.openxmlformats.org/officeDocument/2006/relationships/image" Target="media/image25.emf"/><Relationship Id="rId63" Type="http://schemas.openxmlformats.org/officeDocument/2006/relationships/image" Target="media/image41.wmf"/><Relationship Id="rId68" Type="http://schemas.openxmlformats.org/officeDocument/2006/relationships/image" Target="media/image44.png"/><Relationship Id="rId84" Type="http://schemas.openxmlformats.org/officeDocument/2006/relationships/image" Target="media/image53.wmf"/><Relationship Id="rId89" Type="http://schemas.openxmlformats.org/officeDocument/2006/relationships/oleObject" Target="embeddings/oleObject29.bin"/><Relationship Id="rId16" Type="http://schemas.openxmlformats.org/officeDocument/2006/relationships/image" Target="media/image6.wmf"/><Relationship Id="rId107" Type="http://schemas.openxmlformats.org/officeDocument/2006/relationships/theme" Target="theme/theme1.xml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31.emf"/><Relationship Id="rId58" Type="http://schemas.openxmlformats.org/officeDocument/2006/relationships/image" Target="media/image36.emf"/><Relationship Id="rId74" Type="http://schemas.openxmlformats.org/officeDocument/2006/relationships/oleObject" Target="embeddings/oleObject22.bin"/><Relationship Id="rId79" Type="http://schemas.openxmlformats.org/officeDocument/2006/relationships/oleObject" Target="embeddings/oleObject24.bin"/><Relationship Id="rId102" Type="http://schemas.openxmlformats.org/officeDocument/2006/relationships/oleObject" Target="embeddings/oleObject37.bin"/><Relationship Id="rId5" Type="http://schemas.openxmlformats.org/officeDocument/2006/relationships/webSettings" Target="webSettings.xml"/><Relationship Id="rId90" Type="http://schemas.openxmlformats.org/officeDocument/2006/relationships/image" Target="media/image56.wmf"/><Relationship Id="rId95" Type="http://schemas.openxmlformats.org/officeDocument/2006/relationships/oleObject" Target="embeddings/oleObject32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21.emf"/><Relationship Id="rId48" Type="http://schemas.openxmlformats.org/officeDocument/2006/relationships/image" Target="media/image26.emf"/><Relationship Id="rId64" Type="http://schemas.openxmlformats.org/officeDocument/2006/relationships/oleObject" Target="embeddings/oleObject18.bin"/><Relationship Id="rId69" Type="http://schemas.openxmlformats.org/officeDocument/2006/relationships/image" Target="media/image45.wmf"/><Relationship Id="rId80" Type="http://schemas.openxmlformats.org/officeDocument/2006/relationships/image" Target="media/image51.wmf"/><Relationship Id="rId85" Type="http://schemas.openxmlformats.org/officeDocument/2006/relationships/oleObject" Target="embeddings/oleObject27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image" Target="media/image37.emf"/><Relationship Id="rId103" Type="http://schemas.openxmlformats.org/officeDocument/2006/relationships/oleObject" Target="embeddings/oleObject38.bin"/><Relationship Id="rId20" Type="http://schemas.openxmlformats.org/officeDocument/2006/relationships/image" Target="media/image8.wmf"/><Relationship Id="rId41" Type="http://schemas.openxmlformats.org/officeDocument/2006/relationships/image" Target="media/image19.emf"/><Relationship Id="rId54" Type="http://schemas.openxmlformats.org/officeDocument/2006/relationships/image" Target="media/image32.emf"/><Relationship Id="rId62" Type="http://schemas.openxmlformats.org/officeDocument/2006/relationships/image" Target="media/image40.png"/><Relationship Id="rId70" Type="http://schemas.openxmlformats.org/officeDocument/2006/relationships/oleObject" Target="embeddings/oleObject20.bin"/><Relationship Id="rId75" Type="http://schemas.openxmlformats.org/officeDocument/2006/relationships/image" Target="media/image48.wmf"/><Relationship Id="rId83" Type="http://schemas.openxmlformats.org/officeDocument/2006/relationships/oleObject" Target="embeddings/oleObject26.bin"/><Relationship Id="rId88" Type="http://schemas.openxmlformats.org/officeDocument/2006/relationships/image" Target="media/image55.wmf"/><Relationship Id="rId91" Type="http://schemas.openxmlformats.org/officeDocument/2006/relationships/oleObject" Target="embeddings/oleObject30.bin"/><Relationship Id="rId96" Type="http://schemas.openxmlformats.org/officeDocument/2006/relationships/image" Target="media/image59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7.emf"/><Relationship Id="rId57" Type="http://schemas.openxmlformats.org/officeDocument/2006/relationships/image" Target="media/image35.emf"/><Relationship Id="rId106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2.emf"/><Relationship Id="rId52" Type="http://schemas.openxmlformats.org/officeDocument/2006/relationships/image" Target="media/image30.emf"/><Relationship Id="rId60" Type="http://schemas.openxmlformats.org/officeDocument/2006/relationships/image" Target="media/image38.emf"/><Relationship Id="rId65" Type="http://schemas.openxmlformats.org/officeDocument/2006/relationships/image" Target="media/image42.wmf"/><Relationship Id="rId73" Type="http://schemas.openxmlformats.org/officeDocument/2006/relationships/image" Target="media/image47.wmf"/><Relationship Id="rId78" Type="http://schemas.openxmlformats.org/officeDocument/2006/relationships/image" Target="media/image50.wmf"/><Relationship Id="rId81" Type="http://schemas.openxmlformats.org/officeDocument/2006/relationships/oleObject" Target="embeddings/oleObject25.bin"/><Relationship Id="rId86" Type="http://schemas.openxmlformats.org/officeDocument/2006/relationships/image" Target="media/image54.wmf"/><Relationship Id="rId94" Type="http://schemas.openxmlformats.org/officeDocument/2006/relationships/image" Target="media/image58.wmf"/><Relationship Id="rId99" Type="http://schemas.openxmlformats.org/officeDocument/2006/relationships/oleObject" Target="embeddings/oleObject34.bin"/><Relationship Id="rId101" Type="http://schemas.openxmlformats.org/officeDocument/2006/relationships/oleObject" Target="embeddings/oleObject3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5.wmf"/><Relationship Id="rId50" Type="http://schemas.openxmlformats.org/officeDocument/2006/relationships/image" Target="media/image28.emf"/><Relationship Id="rId55" Type="http://schemas.openxmlformats.org/officeDocument/2006/relationships/image" Target="media/image33.emf"/><Relationship Id="rId76" Type="http://schemas.openxmlformats.org/officeDocument/2006/relationships/oleObject" Target="embeddings/oleObject23.bin"/><Relationship Id="rId97" Type="http://schemas.openxmlformats.org/officeDocument/2006/relationships/oleObject" Target="embeddings/oleObject33.bin"/><Relationship Id="rId104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71" Type="http://schemas.openxmlformats.org/officeDocument/2006/relationships/image" Target="media/image46.wmf"/><Relationship Id="rId92" Type="http://schemas.openxmlformats.org/officeDocument/2006/relationships/image" Target="media/image5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png"/><Relationship Id="rId45" Type="http://schemas.openxmlformats.org/officeDocument/2006/relationships/image" Target="media/image23.emf"/><Relationship Id="rId66" Type="http://schemas.openxmlformats.org/officeDocument/2006/relationships/oleObject" Target="embeddings/oleObject19.bin"/><Relationship Id="rId87" Type="http://schemas.openxmlformats.org/officeDocument/2006/relationships/oleObject" Target="embeddings/oleObject28.bin"/><Relationship Id="rId61" Type="http://schemas.openxmlformats.org/officeDocument/2006/relationships/image" Target="media/image39.emf"/><Relationship Id="rId82" Type="http://schemas.openxmlformats.org/officeDocument/2006/relationships/image" Target="media/image52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34.emf"/><Relationship Id="rId77" Type="http://schemas.openxmlformats.org/officeDocument/2006/relationships/image" Target="media/image49.png"/><Relationship Id="rId100" Type="http://schemas.openxmlformats.org/officeDocument/2006/relationships/oleObject" Target="embeddings/oleObject35.bin"/><Relationship Id="rId105" Type="http://schemas.openxmlformats.org/officeDocument/2006/relationships/image" Target="media/image61.png"/><Relationship Id="rId8" Type="http://schemas.openxmlformats.org/officeDocument/2006/relationships/image" Target="media/image2.wmf"/><Relationship Id="rId51" Type="http://schemas.openxmlformats.org/officeDocument/2006/relationships/image" Target="media/image29.emf"/><Relationship Id="rId72" Type="http://schemas.openxmlformats.org/officeDocument/2006/relationships/oleObject" Target="embeddings/oleObject21.bin"/><Relationship Id="rId93" Type="http://schemas.openxmlformats.org/officeDocument/2006/relationships/oleObject" Target="embeddings/oleObject31.bin"/><Relationship Id="rId98" Type="http://schemas.openxmlformats.org/officeDocument/2006/relationships/image" Target="media/image60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4.emf"/><Relationship Id="rId67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13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Юлия Брюховецкая</cp:lastModifiedBy>
  <cp:revision>28</cp:revision>
  <dcterms:created xsi:type="dcterms:W3CDTF">2025-02-15T13:34:00Z</dcterms:created>
  <dcterms:modified xsi:type="dcterms:W3CDTF">2025-04-03T11:58:00Z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