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739" w:rsidRDefault="00A56739" w:rsidP="00054189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95943" w:rsidRDefault="00595943" w:rsidP="00595943">
      <w:pPr>
        <w:pStyle w:val="1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18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054189"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054189">
        <w:rPr>
          <w:rFonts w:ascii="Times New Roman" w:hAnsi="Times New Roman" w:cs="Times New Roman"/>
          <w:b/>
          <w:bCs/>
          <w:sz w:val="28"/>
          <w:szCs w:val="28"/>
        </w:rPr>
        <w:t>Автоматическое регулирование ДВС</w:t>
      </w:r>
      <w:r w:rsidRPr="00054189">
        <w:rPr>
          <w:rFonts w:ascii="Times New Roman" w:hAnsi="Times New Roman" w:cs="Times New Roman"/>
          <w:b/>
          <w:sz w:val="28"/>
          <w:szCs w:val="28"/>
        </w:rPr>
        <w:t>»</w:t>
      </w:r>
    </w:p>
    <w:p w:rsidR="00595943" w:rsidRDefault="00595943" w:rsidP="00595943">
      <w:pPr>
        <w:pStyle w:val="1f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95943" w:rsidRPr="00054189" w:rsidRDefault="00595943" w:rsidP="00595943">
      <w:pPr>
        <w:pStyle w:val="1f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95943" w:rsidRDefault="00595943" w:rsidP="0059594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54189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595943" w:rsidRPr="00A56739" w:rsidRDefault="00595943" w:rsidP="00595943">
      <w:pPr>
        <w:rPr>
          <w:lang w:eastAsia="ru-RU"/>
        </w:rPr>
      </w:pPr>
    </w:p>
    <w:p w:rsidR="00595943" w:rsidRDefault="00595943" w:rsidP="00595943">
      <w:pPr>
        <w:pStyle w:val="4"/>
        <w:spacing w:before="0" w:after="0" w:line="240" w:lineRule="auto"/>
        <w:ind w:firstLine="709"/>
      </w:pPr>
      <w:r w:rsidRPr="00054189">
        <w:t>Задания закрытого типа на выбор правильного ответа</w:t>
      </w:r>
    </w:p>
    <w:p w:rsidR="00595943" w:rsidRPr="00A56739" w:rsidRDefault="00595943" w:rsidP="00595943">
      <w:pPr>
        <w:ind w:firstLine="709"/>
      </w:pPr>
    </w:p>
    <w:p w:rsidR="00595943" w:rsidRDefault="00595943" w:rsidP="00595943">
      <w:pPr>
        <w:ind w:firstLine="709"/>
        <w:rPr>
          <w:i/>
          <w:szCs w:val="28"/>
        </w:rPr>
      </w:pPr>
      <w:r w:rsidRPr="00054189">
        <w:rPr>
          <w:i/>
          <w:szCs w:val="28"/>
        </w:rPr>
        <w:t xml:space="preserve">Выберите один правильный </w:t>
      </w:r>
      <w:r>
        <w:rPr>
          <w:i/>
          <w:szCs w:val="28"/>
        </w:rPr>
        <w:t>ответ</w:t>
      </w:r>
    </w:p>
    <w:p w:rsidR="00595943" w:rsidRPr="00054189" w:rsidRDefault="00595943" w:rsidP="00595943">
      <w:pPr>
        <w:ind w:firstLine="709"/>
        <w:rPr>
          <w:i/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054189">
        <w:rPr>
          <w:szCs w:val="28"/>
        </w:rPr>
        <w:t>Регулятор прямого действия может не иметь статической ошибки?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А</w:t>
      </w:r>
      <w:r w:rsidRPr="00054189">
        <w:rPr>
          <w:szCs w:val="28"/>
        </w:rPr>
        <w:t>) нет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Б</w:t>
      </w:r>
      <w:r w:rsidRPr="00054189">
        <w:rPr>
          <w:szCs w:val="28"/>
        </w:rPr>
        <w:t>) да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54189">
        <w:rPr>
          <w:szCs w:val="28"/>
        </w:rPr>
        <w:t xml:space="preserve">твет: </w:t>
      </w:r>
      <w:r>
        <w:rPr>
          <w:szCs w:val="28"/>
        </w:rPr>
        <w:t>А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rPr>
          <w:szCs w:val="28"/>
        </w:rPr>
      </w:pPr>
    </w:p>
    <w:p w:rsidR="00595943" w:rsidRPr="00054189" w:rsidRDefault="00595943" w:rsidP="00595943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2. </w:t>
      </w:r>
      <w:r w:rsidRPr="00054189">
        <w:rPr>
          <w:szCs w:val="28"/>
          <w:lang w:eastAsia="ru-RU"/>
        </w:rPr>
        <w:t>Позиция 4</w:t>
      </w:r>
      <w:r w:rsidRPr="00054189">
        <w:rPr>
          <w:i/>
          <w:iCs/>
          <w:szCs w:val="28"/>
          <w:lang w:eastAsia="ru-RU"/>
        </w:rPr>
        <w:t xml:space="preserve"> </w:t>
      </w:r>
      <w:r w:rsidRPr="00054189">
        <w:rPr>
          <w:szCs w:val="28"/>
          <w:lang w:eastAsia="ru-RU"/>
        </w:rPr>
        <w:t>на рис. 1 означает:</w:t>
      </w:r>
    </w:p>
    <w:p w:rsidR="00595943" w:rsidRPr="00054189" w:rsidRDefault="00595943" w:rsidP="00595943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054189">
        <w:rPr>
          <w:szCs w:val="28"/>
          <w:lang w:eastAsia="ru-RU"/>
        </w:rPr>
        <w:t>) штуцер</w:t>
      </w:r>
    </w:p>
    <w:p w:rsidR="00595943" w:rsidRPr="00054189" w:rsidRDefault="00595943" w:rsidP="00595943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054189">
        <w:rPr>
          <w:szCs w:val="28"/>
          <w:lang w:eastAsia="ru-RU"/>
        </w:rPr>
        <w:t>) упор рейки</w:t>
      </w:r>
    </w:p>
    <w:p w:rsidR="00595943" w:rsidRPr="00054189" w:rsidRDefault="00595943" w:rsidP="00595943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054189">
        <w:rPr>
          <w:szCs w:val="28"/>
          <w:lang w:eastAsia="ru-RU"/>
        </w:rPr>
        <w:t>) рычаг управления</w:t>
      </w:r>
    </w:p>
    <w:p w:rsidR="00595943" w:rsidRPr="00054189" w:rsidRDefault="00595943" w:rsidP="00595943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Г</w:t>
      </w:r>
      <w:r w:rsidRPr="00054189">
        <w:rPr>
          <w:szCs w:val="28"/>
          <w:lang w:eastAsia="ru-RU"/>
        </w:rPr>
        <w:t>) корпус регулятора</w:t>
      </w:r>
    </w:p>
    <w:p w:rsidR="00595943" w:rsidRPr="00054189" w:rsidRDefault="00595943" w:rsidP="00595943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Д</w:t>
      </w:r>
      <w:r w:rsidRPr="00054189">
        <w:rPr>
          <w:szCs w:val="28"/>
          <w:lang w:eastAsia="ru-RU"/>
        </w:rPr>
        <w:t>) груз центробежного регулятора</w:t>
      </w:r>
    </w:p>
    <w:p w:rsidR="00595943" w:rsidRPr="00054189" w:rsidRDefault="00595943" w:rsidP="0059594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drawing>
          <wp:inline distT="0" distB="0" distL="0" distR="0">
            <wp:extent cx="3059430" cy="2110105"/>
            <wp:effectExtent l="19050" t="0" r="762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11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943" w:rsidRPr="00054189" w:rsidRDefault="00595943" w:rsidP="00595943">
      <w:pPr>
        <w:ind w:firstLine="709"/>
        <w:rPr>
          <w:szCs w:val="28"/>
        </w:rPr>
      </w:pPr>
    </w:p>
    <w:p w:rsidR="00595943" w:rsidRPr="00054189" w:rsidRDefault="00595943" w:rsidP="00595943">
      <w:pPr>
        <w:pStyle w:val="Default"/>
        <w:spacing w:line="228" w:lineRule="auto"/>
        <w:ind w:left="708" w:firstLine="709"/>
        <w:jc w:val="both"/>
        <w:rPr>
          <w:sz w:val="28"/>
          <w:szCs w:val="28"/>
        </w:rPr>
      </w:pPr>
      <w:r w:rsidRPr="00054189">
        <w:rPr>
          <w:color w:val="auto"/>
          <w:sz w:val="28"/>
          <w:szCs w:val="28"/>
        </w:rPr>
        <w:t>Рис. 1. Распределительный ТНВД со встроенным регулятором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54189">
        <w:rPr>
          <w:szCs w:val="28"/>
        </w:rPr>
        <w:t xml:space="preserve">твет: </w:t>
      </w:r>
      <w:r>
        <w:rPr>
          <w:szCs w:val="28"/>
        </w:rPr>
        <w:t>Д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rPr>
          <w:szCs w:val="28"/>
        </w:rPr>
      </w:pPr>
    </w:p>
    <w:p w:rsidR="00595943" w:rsidRPr="00054189" w:rsidRDefault="00595943" w:rsidP="00595943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3. </w:t>
      </w:r>
      <w:r w:rsidRPr="00054189">
        <w:rPr>
          <w:color w:val="000000"/>
          <w:szCs w:val="28"/>
          <w:lang w:eastAsia="ru-RU"/>
        </w:rPr>
        <w:t>Заданы 4 набора значений корней характеристического уравнения. Указать, какой набор корней соответствует устойчивой системе:</w:t>
      </w:r>
    </w:p>
    <w:p w:rsidR="00595943" w:rsidRPr="00054189" w:rsidRDefault="00595943" w:rsidP="00595943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А</w:t>
      </w:r>
      <w:r w:rsidRPr="00054189">
        <w:rPr>
          <w:color w:val="000000"/>
          <w:szCs w:val="28"/>
          <w:lang w:eastAsia="ru-RU"/>
        </w:rPr>
        <w:t>)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836930" cy="203835"/>
            <wp:effectExtent l="19050" t="0" r="1270" b="0"/>
            <wp:docPr id="28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893445" cy="203835"/>
            <wp:effectExtent l="19050" t="0" r="1905" b="0"/>
            <wp:docPr id="29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562610" cy="203835"/>
            <wp:effectExtent l="19050" t="0" r="8890" b="0"/>
            <wp:docPr id="30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943" w:rsidRPr="00054189" w:rsidRDefault="00595943" w:rsidP="00595943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Б</w:t>
      </w:r>
      <w:r w:rsidRPr="00054189">
        <w:rPr>
          <w:color w:val="000000"/>
          <w:szCs w:val="28"/>
          <w:lang w:eastAsia="ru-RU"/>
        </w:rPr>
        <w:t>)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949325" cy="203835"/>
            <wp:effectExtent l="19050" t="0" r="3175" b="0"/>
            <wp:docPr id="31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893445" cy="203835"/>
            <wp:effectExtent l="19050" t="0" r="1905" b="0"/>
            <wp:docPr id="32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562610" cy="203835"/>
            <wp:effectExtent l="19050" t="0" r="8890" b="0"/>
            <wp:docPr id="33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943" w:rsidRPr="00054189" w:rsidRDefault="00595943" w:rsidP="00595943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В</w:t>
      </w:r>
      <w:r w:rsidRPr="00054189">
        <w:rPr>
          <w:color w:val="000000"/>
          <w:szCs w:val="28"/>
          <w:lang w:eastAsia="ru-RU"/>
        </w:rPr>
        <w:t>)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836930" cy="203835"/>
            <wp:effectExtent l="19050" t="0" r="1270" b="0"/>
            <wp:docPr id="34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781050" cy="203835"/>
            <wp:effectExtent l="19050" t="0" r="0" b="0"/>
            <wp:docPr id="35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443230" cy="203835"/>
            <wp:effectExtent l="19050" t="0" r="0" b="0"/>
            <wp:docPr id="36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943" w:rsidRPr="00054189" w:rsidRDefault="00595943" w:rsidP="00595943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Г</w:t>
      </w:r>
      <w:r w:rsidRPr="00054189">
        <w:rPr>
          <w:color w:val="000000"/>
          <w:szCs w:val="28"/>
          <w:lang w:eastAsia="ru-RU"/>
        </w:rPr>
        <w:t>)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949325" cy="203835"/>
            <wp:effectExtent l="19050" t="0" r="3175" b="0"/>
            <wp:docPr id="37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781050" cy="203835"/>
            <wp:effectExtent l="19050" t="0" r="0" b="0"/>
            <wp:docPr id="38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562610" cy="203835"/>
            <wp:effectExtent l="19050" t="0" r="8890" b="0"/>
            <wp:docPr id="39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20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color w:val="000000"/>
          <w:szCs w:val="28"/>
          <w:lang w:eastAsia="ru-RU"/>
        </w:rPr>
        <w:t> 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54189">
        <w:rPr>
          <w:szCs w:val="28"/>
        </w:rPr>
        <w:t xml:space="preserve">твет: </w:t>
      </w:r>
      <w:r>
        <w:rPr>
          <w:szCs w:val="28"/>
        </w:rPr>
        <w:t>Б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rPr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lastRenderedPageBreak/>
        <w:t xml:space="preserve">4. </w:t>
      </w:r>
      <w:r w:rsidRPr="00054189">
        <w:rPr>
          <w:szCs w:val="28"/>
        </w:rPr>
        <w:t>По принципу регулирования САР разделяются на: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А</w:t>
      </w:r>
      <w:r w:rsidRPr="00054189">
        <w:rPr>
          <w:szCs w:val="28"/>
        </w:rPr>
        <w:t>) релейные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Б</w:t>
      </w:r>
      <w:r w:rsidRPr="00054189">
        <w:rPr>
          <w:szCs w:val="28"/>
        </w:rPr>
        <w:t>) астатические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В</w:t>
      </w:r>
      <w:r w:rsidRPr="00054189">
        <w:rPr>
          <w:szCs w:val="28"/>
        </w:rPr>
        <w:t>)</w:t>
      </w:r>
      <w:r>
        <w:rPr>
          <w:szCs w:val="28"/>
        </w:rPr>
        <w:t xml:space="preserve"> с регулированием по отклонению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Г</w:t>
      </w:r>
      <w:r w:rsidRPr="00054189">
        <w:rPr>
          <w:szCs w:val="28"/>
        </w:rPr>
        <w:t>) прямого действия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твет: 3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Default="00595943" w:rsidP="00595943">
      <w:pPr>
        <w:pStyle w:val="4"/>
        <w:spacing w:before="0" w:after="0" w:line="240" w:lineRule="auto"/>
        <w:jc w:val="center"/>
        <w:rPr>
          <w:b w:val="0"/>
        </w:rPr>
      </w:pPr>
    </w:p>
    <w:p w:rsidR="00595943" w:rsidRPr="00A242A8" w:rsidRDefault="00595943" w:rsidP="00595943"/>
    <w:p w:rsidR="00595943" w:rsidRDefault="00595943" w:rsidP="00595943">
      <w:pPr>
        <w:pStyle w:val="4"/>
        <w:spacing w:before="0" w:after="0" w:line="240" w:lineRule="auto"/>
        <w:ind w:firstLine="709"/>
      </w:pPr>
      <w:r w:rsidRPr="00054189">
        <w:t>Задания закрытого типа на установление соответствия</w:t>
      </w:r>
    </w:p>
    <w:p w:rsidR="00595943" w:rsidRPr="00A242A8" w:rsidRDefault="00595943" w:rsidP="00595943"/>
    <w:p w:rsidR="00595943" w:rsidRPr="00A411C7" w:rsidRDefault="00595943" w:rsidP="00595943">
      <w:pPr>
        <w:ind w:firstLine="709"/>
        <w:rPr>
          <w:i/>
          <w:szCs w:val="28"/>
        </w:rPr>
      </w:pPr>
      <w:r w:rsidRPr="00A411C7">
        <w:rPr>
          <w:i/>
          <w:szCs w:val="28"/>
        </w:rPr>
        <w:t>Установите правильное соответствие.</w:t>
      </w:r>
    </w:p>
    <w:p w:rsidR="00595943" w:rsidRPr="00A411C7" w:rsidRDefault="00595943" w:rsidP="00595943">
      <w:pPr>
        <w:ind w:firstLine="709"/>
        <w:rPr>
          <w:i/>
          <w:szCs w:val="28"/>
        </w:rPr>
      </w:pPr>
      <w:r w:rsidRPr="00A411C7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595943" w:rsidRDefault="00595943" w:rsidP="00595943">
      <w:pPr>
        <w:ind w:firstLine="709"/>
        <w:rPr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1. Установите соответствие рисунков и их описаний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object w:dxaOrig="2265" w:dyaOrig="14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3.55pt;height:72.55pt" o:ole="">
                  <v:imagedata r:id="rId14" o:title=""/>
                </v:shape>
                <o:OLEObject Type="Embed" ProgID="PBrush" ShapeID="_x0000_i1025" DrawAspect="Content" ObjectID="_1803966963" r:id="rId15"/>
              </w:objec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t>Автоколебательный процесс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:rsidR="00595943" w:rsidRPr="00054189" w:rsidRDefault="00595943" w:rsidP="009C5FCB">
            <w:pPr>
              <w:tabs>
                <w:tab w:val="left" w:pos="735"/>
                <w:tab w:val="center" w:pos="1692"/>
              </w:tabs>
              <w:rPr>
                <w:szCs w:val="28"/>
              </w:rPr>
            </w:pPr>
            <w:r w:rsidRPr="00054189">
              <w:rPr>
                <w:szCs w:val="28"/>
              </w:rPr>
              <w:object w:dxaOrig="2190" w:dyaOrig="1605">
                <v:shape id="_x0000_i1026" type="#_x0000_t75" style="width:109.65pt;height:80.3pt" o:ole="">
                  <v:imagedata r:id="rId16" o:title=""/>
                </v:shape>
                <o:OLEObject Type="Embed" ProgID="PBrush" ShapeID="_x0000_i1026" DrawAspect="Content" ObjectID="_1803966964" r:id="rId17"/>
              </w:objec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color w:val="000000"/>
                <w:szCs w:val="28"/>
              </w:rPr>
              <w:t>Расходящийся переходный процесс (сложная составляющая) при α &gt; 0 из-за расходимости колебательной соста</w:t>
            </w:r>
            <w:r w:rsidRPr="00054189">
              <w:rPr>
                <w:color w:val="000000"/>
                <w:szCs w:val="28"/>
              </w:rPr>
              <w:t>в</w:t>
            </w:r>
            <w:r w:rsidRPr="00054189">
              <w:rPr>
                <w:color w:val="000000"/>
                <w:szCs w:val="28"/>
              </w:rPr>
              <w:t>ляющей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object w:dxaOrig="2235" w:dyaOrig="1500">
                <v:shape id="_x0000_i1027" type="#_x0000_t75" style="width:111.9pt;height:74.75pt" o:ole="">
                  <v:imagedata r:id="rId18" o:title=""/>
                </v:shape>
                <o:OLEObject Type="Embed" ProgID="PBrush" ShapeID="_x0000_i1027" DrawAspect="Content" ObjectID="_1803966965" r:id="rId19"/>
              </w:objec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color w:val="000000"/>
                <w:szCs w:val="28"/>
              </w:rPr>
              <w:t>Расходящаяся колебательная составля</w:t>
            </w:r>
            <w:r w:rsidRPr="00054189">
              <w:rPr>
                <w:color w:val="000000"/>
                <w:szCs w:val="28"/>
              </w:rPr>
              <w:t>ю</w:t>
            </w:r>
            <w:r w:rsidRPr="00054189">
              <w:rPr>
                <w:color w:val="000000"/>
                <w:szCs w:val="28"/>
              </w:rPr>
              <w:t>щая переходного процесса при α &gt; 0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object w:dxaOrig="1800" w:dyaOrig="1440">
                <v:shape id="_x0000_i1028" type="#_x0000_t75" style="width:89.7pt;height:1in" o:ole="">
                  <v:imagedata r:id="rId20" o:title=""/>
                </v:shape>
                <o:OLEObject Type="Embed" ProgID="PBrush" ShapeID="_x0000_i1028" DrawAspect="Content" ObjectID="_1803966966" r:id="rId21"/>
              </w:objec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color w:val="000000"/>
                <w:szCs w:val="28"/>
              </w:rPr>
              <w:t>Сходящаяся колебательная составля</w:t>
            </w:r>
            <w:r w:rsidRPr="00054189">
              <w:rPr>
                <w:color w:val="000000"/>
                <w:szCs w:val="28"/>
              </w:rPr>
              <w:t>ю</w:t>
            </w:r>
            <w:r w:rsidRPr="00054189">
              <w:rPr>
                <w:color w:val="000000"/>
                <w:szCs w:val="28"/>
              </w:rPr>
              <w:t>щая переходного процесса при α &lt; 0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color w:val="000000"/>
                <w:szCs w:val="28"/>
              </w:rPr>
              <w:t>Апериодические составляющие перехо</w:t>
            </w:r>
            <w:r w:rsidRPr="00054189">
              <w:rPr>
                <w:color w:val="000000"/>
                <w:szCs w:val="28"/>
              </w:rPr>
              <w:t>д</w:t>
            </w:r>
            <w:r w:rsidRPr="00054189">
              <w:rPr>
                <w:color w:val="000000"/>
                <w:szCs w:val="28"/>
              </w:rPr>
              <w:t>ных процессов: 1 — расходящаяся; 2, 3 и 4 — сходящаяся.</w:t>
            </w:r>
          </w:p>
        </w:tc>
      </w:tr>
    </w:tbl>
    <w:p w:rsidR="00595943" w:rsidRPr="00054189" w:rsidRDefault="00595943" w:rsidP="00595943">
      <w:pPr>
        <w:rPr>
          <w:szCs w:val="28"/>
          <w:lang w:eastAsia="ru-RU"/>
        </w:rPr>
      </w:pPr>
    </w:p>
    <w:p w:rsidR="00595943" w:rsidRPr="00054189" w:rsidRDefault="00595943" w:rsidP="00595943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2-Г, 3-В, 4-Б</w:t>
      </w:r>
    </w:p>
    <w:p w:rsidR="00595943" w:rsidRPr="00054189" w:rsidRDefault="00595943" w:rsidP="00595943">
      <w:pPr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jc w:val="center"/>
        <w:rPr>
          <w:szCs w:val="28"/>
        </w:rPr>
      </w:pPr>
    </w:p>
    <w:p w:rsidR="00595943" w:rsidRPr="00054189" w:rsidRDefault="00595943" w:rsidP="00595943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54189">
        <w:rPr>
          <w:rFonts w:ascii="Times New Roman" w:hAnsi="Times New Roman"/>
          <w:sz w:val="28"/>
          <w:szCs w:val="28"/>
        </w:rPr>
        <w:t xml:space="preserve">дисциплину в </w:t>
      </w:r>
      <w:r w:rsidRPr="0005418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054189">
        <w:rPr>
          <w:rFonts w:ascii="Times New Roman" w:hAnsi="Times New Roman"/>
          <w:sz w:val="28"/>
          <w:szCs w:val="28"/>
        </w:rPr>
        <w:t xml:space="preserve"> если промежуто</w:t>
      </w:r>
      <w:r w:rsidRPr="00054189">
        <w:rPr>
          <w:rFonts w:ascii="Times New Roman" w:hAnsi="Times New Roman"/>
          <w:sz w:val="28"/>
          <w:szCs w:val="28"/>
        </w:rPr>
        <w:t>ч</w:t>
      </w:r>
      <w:r w:rsidRPr="00054189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054189">
        <w:rPr>
          <w:rFonts w:ascii="Times New Roman" w:hAnsi="Times New Roman"/>
          <w:sz w:val="28"/>
          <w:szCs w:val="28"/>
        </w:rPr>
        <w:t>у</w:t>
      </w:r>
      <w:r w:rsidRPr="00054189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054189">
        <w:rPr>
          <w:rFonts w:ascii="Times New Roman" w:hAnsi="Times New Roman"/>
          <w:sz w:val="28"/>
          <w:szCs w:val="28"/>
        </w:rPr>
        <w:t>о</w:t>
      </w:r>
      <w:r w:rsidRPr="00054189">
        <w:rPr>
          <w:rFonts w:ascii="Times New Roman" w:hAnsi="Times New Roman"/>
          <w:sz w:val="28"/>
          <w:szCs w:val="28"/>
        </w:rPr>
        <w:t>дят циклами, в ко</w:t>
      </w:r>
      <w:r w:rsidRPr="00054189">
        <w:rPr>
          <w:rFonts w:ascii="Times New Roman" w:hAnsi="Times New Roman"/>
          <w:sz w:val="28"/>
          <w:szCs w:val="28"/>
        </w:rPr>
        <w:t>н</w:t>
      </w:r>
      <w:r w:rsidRPr="00054189">
        <w:rPr>
          <w:rFonts w:ascii="Times New Roman" w:hAnsi="Times New Roman"/>
          <w:sz w:val="28"/>
          <w:szCs w:val="28"/>
        </w:rPr>
        <w:t>це цикла - промеж</w:t>
      </w:r>
      <w:r w:rsidRPr="00054189">
        <w:rPr>
          <w:rFonts w:ascii="Times New Roman" w:hAnsi="Times New Roman"/>
          <w:sz w:val="28"/>
          <w:szCs w:val="28"/>
        </w:rPr>
        <w:t>у</w:t>
      </w:r>
      <w:r w:rsidRPr="00054189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595943" w:rsidRPr="00054189" w:rsidRDefault="00595943" w:rsidP="00595943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54189">
        <w:rPr>
          <w:rFonts w:ascii="Times New Roman" w:hAnsi="Times New Roman"/>
          <w:sz w:val="28"/>
          <w:szCs w:val="28"/>
        </w:rPr>
        <w:t>Диана Савицкая</w:t>
      </w:r>
    </w:p>
    <w:p w:rsidR="00595943" w:rsidRDefault="00595943" w:rsidP="00595943">
      <w:pPr>
        <w:ind w:firstLine="709"/>
        <w:rPr>
          <w:szCs w:val="28"/>
        </w:rPr>
      </w:pPr>
      <w:r>
        <w:rPr>
          <w:szCs w:val="28"/>
        </w:rPr>
        <w:t>2. Установите соответствие типов регуляторов и их ошибок.</w:t>
      </w:r>
    </w:p>
    <w:tbl>
      <w:tblPr>
        <w:tblW w:w="9465" w:type="dxa"/>
        <w:tblLayout w:type="fixed"/>
        <w:tblLook w:val="01E0"/>
      </w:tblPr>
      <w:tblGrid>
        <w:gridCol w:w="468"/>
        <w:gridCol w:w="3751"/>
        <w:gridCol w:w="851"/>
        <w:gridCol w:w="4395"/>
      </w:tblGrid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751" w:type="dxa"/>
            <w:shd w:val="clear" w:color="auto" w:fill="auto"/>
          </w:tcPr>
          <w:p w:rsidR="00595943" w:rsidRPr="00054189" w:rsidRDefault="00595943" w:rsidP="009C5FCB">
            <w:pPr>
              <w:ind w:left="-154" w:right="-87"/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Регулятор прямого действия</w:t>
            </w:r>
          </w:p>
        </w:tc>
        <w:tc>
          <w:tcPr>
            <w:tcW w:w="851" w:type="dxa"/>
            <w:shd w:val="clear" w:color="auto" w:fill="auto"/>
          </w:tcPr>
          <w:p w:rsidR="00595943" w:rsidRPr="00A5673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395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t>Статическая ошибка регулиров</w:t>
            </w:r>
            <w:r w:rsidRPr="00054189">
              <w:rPr>
                <w:szCs w:val="28"/>
              </w:rPr>
              <w:t>а</w:t>
            </w:r>
            <w:r w:rsidRPr="00054189">
              <w:rPr>
                <w:szCs w:val="28"/>
              </w:rPr>
              <w:t>ния меньше нуля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751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Регулятор с гибкой обратной связью</w:t>
            </w:r>
          </w:p>
        </w:tc>
        <w:tc>
          <w:tcPr>
            <w:tcW w:w="851" w:type="dxa"/>
            <w:shd w:val="clear" w:color="auto" w:fill="auto"/>
          </w:tcPr>
          <w:p w:rsidR="00595943" w:rsidRPr="00A5673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395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t>Статическая ошибка регулиров</w:t>
            </w:r>
            <w:r w:rsidRPr="00054189">
              <w:rPr>
                <w:szCs w:val="28"/>
              </w:rPr>
              <w:t>а</w:t>
            </w:r>
            <w:r w:rsidRPr="00054189">
              <w:rPr>
                <w:szCs w:val="28"/>
              </w:rPr>
              <w:t>ния больше нуля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3751" w:type="dxa"/>
            <w:shd w:val="clear" w:color="auto" w:fill="auto"/>
          </w:tcPr>
          <w:p w:rsidR="00595943" w:rsidRPr="00054189" w:rsidRDefault="00595943" w:rsidP="009C5FCB">
            <w:pPr>
              <w:widowControl w:val="0"/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Регулятор с комбинирова</w:t>
            </w:r>
            <w:r w:rsidRPr="00054189">
              <w:rPr>
                <w:szCs w:val="28"/>
              </w:rPr>
              <w:t>н</w:t>
            </w:r>
            <w:r w:rsidRPr="00054189">
              <w:rPr>
                <w:szCs w:val="28"/>
              </w:rPr>
              <w:t>ной положительной  обра</w:t>
            </w:r>
            <w:r w:rsidRPr="00054189">
              <w:rPr>
                <w:szCs w:val="28"/>
              </w:rPr>
              <w:t>т</w:t>
            </w:r>
            <w:r w:rsidRPr="00054189">
              <w:rPr>
                <w:szCs w:val="28"/>
              </w:rPr>
              <w:t>ной связью</w:t>
            </w:r>
          </w:p>
        </w:tc>
        <w:tc>
          <w:tcPr>
            <w:tcW w:w="851" w:type="dxa"/>
            <w:shd w:val="clear" w:color="auto" w:fill="auto"/>
          </w:tcPr>
          <w:p w:rsidR="00595943" w:rsidRPr="00A5673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395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t>Двух импульсный регулятор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3751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395" w:type="dxa"/>
            <w:shd w:val="clear" w:color="auto" w:fill="auto"/>
          </w:tcPr>
          <w:p w:rsidR="00595943" w:rsidRPr="00054189" w:rsidRDefault="00595943" w:rsidP="009C5FCB">
            <w:pPr>
              <w:rPr>
                <w:rStyle w:val="apple-style-span"/>
                <w:szCs w:val="28"/>
              </w:rPr>
            </w:pPr>
            <w:r w:rsidRPr="00054189">
              <w:rPr>
                <w:szCs w:val="28"/>
              </w:rPr>
              <w:t>Статическая ошибка регулиров</w:t>
            </w:r>
            <w:r w:rsidRPr="00054189">
              <w:rPr>
                <w:szCs w:val="28"/>
              </w:rPr>
              <w:t>а</w:t>
            </w:r>
            <w:r w:rsidRPr="00054189">
              <w:rPr>
                <w:szCs w:val="28"/>
              </w:rPr>
              <w:t>ния равна нулю</w:t>
            </w:r>
          </w:p>
        </w:tc>
      </w:tr>
    </w:tbl>
    <w:p w:rsidR="00595943" w:rsidRPr="00054189" w:rsidRDefault="00595943" w:rsidP="00595943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3-А</w:t>
      </w:r>
    </w:p>
    <w:p w:rsidR="00595943" w:rsidRPr="00054189" w:rsidRDefault="00595943" w:rsidP="00595943">
      <w:pPr>
        <w:rPr>
          <w:szCs w:val="28"/>
          <w:lang w:eastAsia="ru-RU"/>
        </w:rPr>
      </w:pPr>
      <w:r w:rsidRPr="00054189">
        <w:rPr>
          <w:szCs w:val="28"/>
          <w:lang w:eastAsia="ru-RU"/>
        </w:rPr>
        <w:t>Компетенции (индикаторы): ПК-4  (ПК-4.2)</w:t>
      </w:r>
    </w:p>
    <w:p w:rsidR="00595943" w:rsidRPr="00054189" w:rsidRDefault="00595943" w:rsidP="00595943">
      <w:pPr>
        <w:rPr>
          <w:szCs w:val="28"/>
        </w:rPr>
      </w:pPr>
    </w:p>
    <w:p w:rsidR="00595943" w:rsidRPr="00054189" w:rsidRDefault="00595943" w:rsidP="00595943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54189">
        <w:rPr>
          <w:rFonts w:ascii="Times New Roman" w:hAnsi="Times New Roman"/>
          <w:sz w:val="28"/>
          <w:szCs w:val="28"/>
        </w:rPr>
        <w:t xml:space="preserve">дисциплину в </w:t>
      </w:r>
      <w:r w:rsidRPr="0005418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054189">
        <w:rPr>
          <w:rFonts w:ascii="Times New Roman" w:hAnsi="Times New Roman"/>
          <w:sz w:val="28"/>
          <w:szCs w:val="28"/>
        </w:rPr>
        <w:t xml:space="preserve"> если промежуто</w:t>
      </w:r>
      <w:r w:rsidRPr="00054189">
        <w:rPr>
          <w:rFonts w:ascii="Times New Roman" w:hAnsi="Times New Roman"/>
          <w:sz w:val="28"/>
          <w:szCs w:val="28"/>
        </w:rPr>
        <w:t>ч</w:t>
      </w:r>
      <w:r w:rsidRPr="00054189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054189">
        <w:rPr>
          <w:rFonts w:ascii="Times New Roman" w:hAnsi="Times New Roman"/>
          <w:sz w:val="28"/>
          <w:szCs w:val="28"/>
        </w:rPr>
        <w:t>у</w:t>
      </w:r>
      <w:r w:rsidRPr="00054189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054189">
        <w:rPr>
          <w:rFonts w:ascii="Times New Roman" w:hAnsi="Times New Roman"/>
          <w:sz w:val="28"/>
          <w:szCs w:val="28"/>
        </w:rPr>
        <w:t>о</w:t>
      </w:r>
      <w:r w:rsidRPr="00054189">
        <w:rPr>
          <w:rFonts w:ascii="Times New Roman" w:hAnsi="Times New Roman"/>
          <w:sz w:val="28"/>
          <w:szCs w:val="28"/>
        </w:rPr>
        <w:t>дят циклами, в ко</w:t>
      </w:r>
      <w:r w:rsidRPr="00054189">
        <w:rPr>
          <w:rFonts w:ascii="Times New Roman" w:hAnsi="Times New Roman"/>
          <w:sz w:val="28"/>
          <w:szCs w:val="28"/>
        </w:rPr>
        <w:t>н</w:t>
      </w:r>
      <w:r w:rsidRPr="00054189">
        <w:rPr>
          <w:rFonts w:ascii="Times New Roman" w:hAnsi="Times New Roman"/>
          <w:sz w:val="28"/>
          <w:szCs w:val="28"/>
        </w:rPr>
        <w:t>це цикла - промеж</w:t>
      </w:r>
      <w:r w:rsidRPr="00054189">
        <w:rPr>
          <w:rFonts w:ascii="Times New Roman" w:hAnsi="Times New Roman"/>
          <w:sz w:val="28"/>
          <w:szCs w:val="28"/>
        </w:rPr>
        <w:t>у</w:t>
      </w:r>
      <w:r w:rsidRPr="00054189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595943" w:rsidRPr="00054189" w:rsidRDefault="00595943" w:rsidP="00595943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054189">
        <w:rPr>
          <w:rFonts w:ascii="Times New Roman" w:hAnsi="Times New Roman"/>
          <w:sz w:val="28"/>
          <w:szCs w:val="28"/>
        </w:rPr>
        <w:t>Диана Савицкая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054189">
        <w:rPr>
          <w:szCs w:val="28"/>
        </w:rPr>
        <w:t>Установите соответствие между участками скоростной характеристики то</w:t>
      </w:r>
      <w:r w:rsidRPr="00054189">
        <w:rPr>
          <w:szCs w:val="28"/>
        </w:rPr>
        <w:t>п</w:t>
      </w:r>
      <w:r w:rsidRPr="00054189">
        <w:rPr>
          <w:szCs w:val="28"/>
        </w:rPr>
        <w:t xml:space="preserve">ливоподачи (рис. 2) и конструкцией регулятора </w:t>
      </w:r>
      <w:r w:rsidRPr="00054189">
        <w:rPr>
          <w:color w:val="000000"/>
          <w:szCs w:val="28"/>
        </w:rPr>
        <w:t>ТНВД Bosch-VE (рис. 3)</w:t>
      </w:r>
      <w:r w:rsidRPr="00054189">
        <w:rPr>
          <w:szCs w:val="28"/>
        </w:rPr>
        <w:t>.</w:t>
      </w:r>
    </w:p>
    <w:p w:rsidR="00595943" w:rsidRPr="00054189" w:rsidRDefault="00595943" w:rsidP="00595943">
      <w:pPr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313940" cy="1948180"/>
            <wp:effectExtent l="19050" t="0" r="0" b="0"/>
            <wp:docPr id="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194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189">
        <w:rPr>
          <w:szCs w:val="28"/>
        </w:rPr>
        <w:t xml:space="preserve">   </w:t>
      </w:r>
      <w:r w:rsidRPr="00054189">
        <w:rPr>
          <w:szCs w:val="28"/>
        </w:rPr>
        <w:object w:dxaOrig="3270" w:dyaOrig="3945">
          <v:shape id="_x0000_i1029" type="#_x0000_t75" style="width:137.9pt;height:167.25pt" o:ole="" fillcolor="window">
            <v:imagedata r:id="rId23" o:title=""/>
          </v:shape>
          <o:OLEObject Type="Embed" ProgID="PBrush" ShapeID="_x0000_i1029" DrawAspect="Content" ObjectID="_1803966967" r:id="rId24"/>
        </w:object>
      </w:r>
    </w:p>
    <w:p w:rsidR="00595943" w:rsidRPr="00054189" w:rsidRDefault="00595943" w:rsidP="00595943">
      <w:pPr>
        <w:rPr>
          <w:szCs w:val="28"/>
        </w:rPr>
      </w:pPr>
      <w:r w:rsidRPr="00054189">
        <w:rPr>
          <w:szCs w:val="28"/>
        </w:rPr>
        <w:t>Рис. 2 - Скоростная характеристика                  Рис. 3. - Конструкция регулятора</w:t>
      </w:r>
    </w:p>
    <w:p w:rsidR="00595943" w:rsidRPr="00054189" w:rsidRDefault="00595943" w:rsidP="00595943">
      <w:pPr>
        <w:rPr>
          <w:szCs w:val="28"/>
        </w:rPr>
      </w:pPr>
    </w:p>
    <w:tbl>
      <w:tblPr>
        <w:tblW w:w="8799" w:type="dxa"/>
        <w:tblLook w:val="01E0"/>
      </w:tblPr>
      <w:tblGrid>
        <w:gridCol w:w="468"/>
        <w:gridCol w:w="4318"/>
        <w:gridCol w:w="709"/>
        <w:gridCol w:w="3304"/>
      </w:tblGrid>
      <w:tr w:rsidR="00595943" w:rsidRPr="00054189" w:rsidTr="009C5FCB">
        <w:tc>
          <w:tcPr>
            <w:tcW w:w="4786" w:type="dxa"/>
            <w:gridSpan w:val="2"/>
            <w:shd w:val="clear" w:color="auto" w:fill="auto"/>
          </w:tcPr>
          <w:p w:rsidR="00595943" w:rsidRPr="00054189" w:rsidRDefault="00595943" w:rsidP="009C5FCB">
            <w:pPr>
              <w:ind w:right="-63"/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 xml:space="preserve">Выполняемая задача </w:t>
            </w:r>
          </w:p>
          <w:p w:rsidR="00595943" w:rsidRPr="00054189" w:rsidRDefault="00595943" w:rsidP="009C5FCB">
            <w:pPr>
              <w:ind w:right="-63"/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(рис. 2)</w:t>
            </w:r>
          </w:p>
        </w:tc>
        <w:tc>
          <w:tcPr>
            <w:tcW w:w="4013" w:type="dxa"/>
            <w:gridSpan w:val="2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 xml:space="preserve">Показатель соответствия </w:t>
            </w:r>
          </w:p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(рис. 3)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318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Формируемый участок характ</w:t>
            </w:r>
            <w:r w:rsidRPr="00054189">
              <w:rPr>
                <w:szCs w:val="28"/>
              </w:rPr>
              <w:t>е</w:t>
            </w:r>
            <w:r w:rsidRPr="00054189">
              <w:rPr>
                <w:szCs w:val="28"/>
              </w:rPr>
              <w:t>ристики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304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t>Пружина №1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318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Формируемый участок характ</w:t>
            </w:r>
            <w:r w:rsidRPr="00054189">
              <w:rPr>
                <w:szCs w:val="28"/>
              </w:rPr>
              <w:t>е</w:t>
            </w:r>
            <w:r w:rsidRPr="00054189">
              <w:rPr>
                <w:szCs w:val="28"/>
              </w:rPr>
              <w:t>ристики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304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t>Пружина №4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spacing w:before="240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318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  <w:shd w:val="clear" w:color="auto" w:fill="FFFFFF"/>
              </w:rPr>
            </w:pPr>
            <w:r w:rsidRPr="00054189">
              <w:rPr>
                <w:szCs w:val="28"/>
              </w:rPr>
              <w:t>Формируемый участок характ</w:t>
            </w:r>
            <w:r w:rsidRPr="00054189">
              <w:rPr>
                <w:szCs w:val="28"/>
              </w:rPr>
              <w:t>е</w:t>
            </w:r>
            <w:r w:rsidRPr="00054189">
              <w:rPr>
                <w:szCs w:val="28"/>
              </w:rPr>
              <w:t>ристики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3304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  <w:shd w:val="clear" w:color="auto" w:fill="FFFFFF"/>
              </w:rPr>
            </w:pPr>
            <w:r w:rsidRPr="00054189">
              <w:rPr>
                <w:szCs w:val="28"/>
              </w:rPr>
              <w:t>Пружина №3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318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Формируемый участок характ</w:t>
            </w:r>
            <w:r w:rsidRPr="00054189">
              <w:rPr>
                <w:szCs w:val="28"/>
              </w:rPr>
              <w:t>е</w:t>
            </w:r>
            <w:r w:rsidRPr="00054189">
              <w:rPr>
                <w:szCs w:val="28"/>
              </w:rPr>
              <w:t>ристики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3304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szCs w:val="28"/>
              </w:rPr>
              <w:t>Пружина №2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431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3304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rStyle w:val="apple-style-span"/>
                <w:szCs w:val="28"/>
              </w:rPr>
            </w:pPr>
            <w:r w:rsidRPr="00054189">
              <w:rPr>
                <w:szCs w:val="28"/>
              </w:rPr>
              <w:t>Пружина №5</w:t>
            </w:r>
          </w:p>
        </w:tc>
      </w:tr>
    </w:tbl>
    <w:p w:rsidR="00595943" w:rsidRPr="00054189" w:rsidRDefault="00595943" w:rsidP="00595943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1-А, 2-Б, 3-В, 4-Г</w:t>
      </w:r>
    </w:p>
    <w:p w:rsidR="00595943" w:rsidRPr="00054189" w:rsidRDefault="00595943" w:rsidP="00595943">
      <w:pPr>
        <w:rPr>
          <w:szCs w:val="28"/>
          <w:lang w:eastAsia="ru-RU"/>
        </w:rPr>
      </w:pPr>
      <w:r w:rsidRPr="00054189">
        <w:rPr>
          <w:szCs w:val="28"/>
          <w:lang w:eastAsia="ru-RU"/>
        </w:rPr>
        <w:t>Компетенции (индикаторы): ПК-4  (ПК-4.2)</w:t>
      </w:r>
    </w:p>
    <w:p w:rsidR="00595943" w:rsidRPr="00054189" w:rsidRDefault="00595943" w:rsidP="00595943">
      <w:pPr>
        <w:rPr>
          <w:szCs w:val="28"/>
        </w:rPr>
      </w:pPr>
    </w:p>
    <w:p w:rsidR="00595943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54189">
        <w:rPr>
          <w:szCs w:val="28"/>
        </w:rPr>
        <w:t>Установите соответствие между названием уравнения и формулой, выр</w:t>
      </w:r>
      <w:r w:rsidRPr="00054189">
        <w:rPr>
          <w:szCs w:val="28"/>
        </w:rPr>
        <w:t>а</w:t>
      </w:r>
      <w:r w:rsidRPr="00054189">
        <w:rPr>
          <w:szCs w:val="28"/>
        </w:rPr>
        <w:t>жающей это уравнение.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Уравнение дин</w:t>
            </w:r>
            <w:r w:rsidRPr="00054189">
              <w:rPr>
                <w:szCs w:val="28"/>
              </w:rPr>
              <w:t>а</w:t>
            </w:r>
            <w:r w:rsidRPr="00054189">
              <w:rPr>
                <w:szCs w:val="28"/>
              </w:rPr>
              <w:t>мики ДВС</w: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  <w:lang w:val="en-US"/>
              </w:rPr>
            </w:pPr>
            <w:r w:rsidRPr="00054189">
              <w:rPr>
                <w:color w:val="000000"/>
                <w:position w:val="-22"/>
                <w:szCs w:val="28"/>
              </w:rPr>
              <w:object w:dxaOrig="3300" w:dyaOrig="600">
                <v:shape id="_x0000_i1030" type="#_x0000_t75" style="width:216.55pt;height:35.45pt" o:ole="">
                  <v:imagedata r:id="rId25" o:title=""/>
                </v:shape>
                <o:OLEObject Type="Embed" ProgID="Equation.3" ShapeID="_x0000_i1030" DrawAspect="Content" ObjectID="_1803966968" r:id="rId26"/>
              </w:objec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Уравнение дин</w:t>
            </w:r>
            <w:r w:rsidRPr="00054189">
              <w:rPr>
                <w:szCs w:val="28"/>
              </w:rPr>
              <w:t>а</w:t>
            </w:r>
            <w:r w:rsidRPr="00054189">
              <w:rPr>
                <w:szCs w:val="28"/>
              </w:rPr>
              <w:t>мики</w:t>
            </w:r>
          </w:p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регулятора прям</w:t>
            </w:r>
            <w:r w:rsidRPr="00054189">
              <w:rPr>
                <w:szCs w:val="28"/>
              </w:rPr>
              <w:t>о</w:t>
            </w:r>
            <w:r w:rsidRPr="00054189">
              <w:rPr>
                <w:szCs w:val="28"/>
              </w:rPr>
              <w:t>го действия</w: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color w:val="000000"/>
                <w:position w:val="-14"/>
                <w:szCs w:val="28"/>
              </w:rPr>
              <w:object w:dxaOrig="1939" w:dyaOrig="380">
                <v:shape id="_x0000_i1031" type="#_x0000_t75" style="width:106.35pt;height:21.6pt" o:ole="">
                  <v:imagedata r:id="rId27" o:title=""/>
                </v:shape>
                <o:OLEObject Type="Embed" ProgID="Equation.3" ShapeID="_x0000_i1031" DrawAspect="Content" ObjectID="_1803966969" r:id="rId28"/>
              </w:objec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  <w:shd w:val="clear" w:color="auto" w:fill="auto"/>
          </w:tcPr>
          <w:p w:rsidR="00595943" w:rsidRPr="00054189" w:rsidRDefault="00595943" w:rsidP="009C5FCB">
            <w:pPr>
              <w:ind w:left="-42"/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Уравнение дин</w:t>
            </w:r>
            <w:r w:rsidRPr="00054189">
              <w:rPr>
                <w:szCs w:val="28"/>
              </w:rPr>
              <w:t>а</w:t>
            </w:r>
            <w:r w:rsidRPr="00054189">
              <w:rPr>
                <w:szCs w:val="28"/>
              </w:rPr>
              <w:t>мики</w:t>
            </w:r>
          </w:p>
          <w:p w:rsidR="00595943" w:rsidRPr="00054189" w:rsidRDefault="00595943" w:rsidP="009C5FCB">
            <w:pPr>
              <w:ind w:left="-42"/>
              <w:jc w:val="center"/>
              <w:rPr>
                <w:szCs w:val="28"/>
                <w:shd w:val="clear" w:color="auto" w:fill="FFFFFF"/>
              </w:rPr>
            </w:pPr>
            <w:r w:rsidRPr="00054189">
              <w:rPr>
                <w:szCs w:val="28"/>
              </w:rPr>
              <w:lastRenderedPageBreak/>
              <w:t>гидравлического сервомотора с к</w:t>
            </w:r>
            <w:r w:rsidRPr="00054189">
              <w:rPr>
                <w:szCs w:val="28"/>
              </w:rPr>
              <w:t>и</w:t>
            </w:r>
            <w:r w:rsidRPr="00054189">
              <w:rPr>
                <w:szCs w:val="28"/>
              </w:rPr>
              <w:t>нематической о</w:t>
            </w:r>
            <w:r w:rsidRPr="00054189">
              <w:rPr>
                <w:szCs w:val="28"/>
              </w:rPr>
              <w:t>б</w:t>
            </w:r>
            <w:r w:rsidRPr="00054189">
              <w:rPr>
                <w:szCs w:val="28"/>
              </w:rPr>
              <w:t>ратной связью</w: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В)</w:t>
            </w:r>
          </w:p>
        </w:tc>
        <w:tc>
          <w:tcPr>
            <w:tcW w:w="6043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i/>
                <w:szCs w:val="28"/>
                <w:shd w:val="clear" w:color="auto" w:fill="FFFFFF"/>
              </w:rPr>
            </w:pPr>
            <w:r w:rsidRPr="00054189">
              <w:rPr>
                <w:i/>
                <w:szCs w:val="28"/>
                <w:shd w:val="clear" w:color="auto" w:fill="FFFFFF"/>
                <w:lang w:val="en-US"/>
              </w:rPr>
              <w:t>Fd</w:t>
            </w:r>
            <w:r w:rsidRPr="00054189">
              <w:rPr>
                <w:szCs w:val="28"/>
                <w:shd w:val="clear" w:color="auto" w:fill="FFFFFF"/>
                <w:lang w:val="en-US"/>
              </w:rPr>
              <w:t>=</w:t>
            </w:r>
            <w:r w:rsidRPr="00054189">
              <w:rPr>
                <w:i/>
                <w:szCs w:val="28"/>
                <w:shd w:val="clear" w:color="auto" w:fill="FFFFFF"/>
              </w:rPr>
              <w:t>д</w:t>
            </w:r>
            <w:r w:rsidRPr="00054189">
              <w:rPr>
                <w:i/>
                <w:szCs w:val="28"/>
                <w:shd w:val="clear" w:color="auto" w:fill="FFFFFF"/>
                <w:lang w:val="en-US"/>
              </w:rPr>
              <w:t>Mc/</w:t>
            </w:r>
            <w:r w:rsidRPr="00054189">
              <w:rPr>
                <w:i/>
                <w:szCs w:val="28"/>
                <w:shd w:val="clear" w:color="auto" w:fill="FFFFFF"/>
              </w:rPr>
              <w:t>дМ</w: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2520" w:type="dxa"/>
            <w:shd w:val="clear" w:color="auto" w:fill="auto"/>
          </w:tcPr>
          <w:p w:rsidR="00595943" w:rsidRPr="00054189" w:rsidRDefault="00595943" w:rsidP="009C5FCB">
            <w:pPr>
              <w:jc w:val="center"/>
              <w:rPr>
                <w:szCs w:val="28"/>
              </w:rPr>
            </w:pPr>
            <w:r w:rsidRPr="00054189">
              <w:rPr>
                <w:szCs w:val="28"/>
              </w:rPr>
              <w:t>Фактор устойч</w:t>
            </w:r>
            <w:r w:rsidRPr="00054189">
              <w:rPr>
                <w:szCs w:val="28"/>
              </w:rPr>
              <w:t>и</w:t>
            </w:r>
            <w:r w:rsidRPr="00054189">
              <w:rPr>
                <w:szCs w:val="28"/>
              </w:rPr>
              <w:t>вости ДВС</w:t>
            </w: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szCs w:val="28"/>
              </w:rPr>
            </w:pPr>
            <w:r w:rsidRPr="00054189">
              <w:rPr>
                <w:color w:val="000000"/>
                <w:position w:val="-12"/>
                <w:szCs w:val="28"/>
              </w:rPr>
              <w:object w:dxaOrig="2480" w:dyaOrig="380">
                <v:shape id="_x0000_i1032" type="#_x0000_t75" style="width:135.7pt;height:21.6pt" o:ole="">
                  <v:imagedata r:id="rId29" o:title=""/>
                </v:shape>
                <o:OLEObject Type="Embed" ProgID="Equation.3" ShapeID="_x0000_i1032" DrawAspect="Content" ObjectID="_1803966970" r:id="rId30"/>
              </w:object>
            </w:r>
          </w:p>
        </w:tc>
      </w:tr>
      <w:tr w:rsidR="00595943" w:rsidRPr="00054189" w:rsidTr="009C5FCB">
        <w:tc>
          <w:tcPr>
            <w:tcW w:w="468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595943" w:rsidRPr="00054189" w:rsidRDefault="00595943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  <w:shd w:val="clear" w:color="auto" w:fill="auto"/>
            <w:vAlign w:val="center"/>
          </w:tcPr>
          <w:p w:rsidR="00595943" w:rsidRPr="00054189" w:rsidRDefault="00595943" w:rsidP="009C5FCB">
            <w:pPr>
              <w:rPr>
                <w:rStyle w:val="apple-style-span"/>
                <w:szCs w:val="28"/>
              </w:rPr>
            </w:pPr>
            <w:r w:rsidRPr="00054189">
              <w:rPr>
                <w:color w:val="000000"/>
                <w:position w:val="-24"/>
                <w:szCs w:val="28"/>
              </w:rPr>
              <w:object w:dxaOrig="1719" w:dyaOrig="620">
                <v:shape id="_x0000_i1033" type="#_x0000_t75" style="width:94.15pt;height:34.9pt" o:ole="">
                  <v:imagedata r:id="rId31" o:title=""/>
                </v:shape>
                <o:OLEObject Type="Embed" ProgID="Equation.3" ShapeID="_x0000_i1033" DrawAspect="Content" ObjectID="_1803966971" r:id="rId32"/>
              </w:object>
            </w:r>
          </w:p>
        </w:tc>
      </w:tr>
    </w:tbl>
    <w:p w:rsidR="00595943" w:rsidRPr="00054189" w:rsidRDefault="00595943" w:rsidP="00595943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595943" w:rsidRPr="00054189" w:rsidRDefault="00595943" w:rsidP="00595943">
      <w:pPr>
        <w:rPr>
          <w:szCs w:val="28"/>
          <w:lang w:eastAsia="ru-RU"/>
        </w:rPr>
      </w:pPr>
      <w:r w:rsidRPr="00054189">
        <w:rPr>
          <w:szCs w:val="28"/>
          <w:lang w:eastAsia="ru-RU"/>
        </w:rPr>
        <w:t>Компетенции (индикаторы): ПК-4  (ПК-4.2)</w:t>
      </w:r>
    </w:p>
    <w:p w:rsidR="00595943" w:rsidRDefault="00595943" w:rsidP="00595943">
      <w:pPr>
        <w:rPr>
          <w:szCs w:val="28"/>
        </w:rPr>
      </w:pPr>
    </w:p>
    <w:p w:rsidR="00595943" w:rsidRPr="00A56739" w:rsidRDefault="00595943" w:rsidP="00595943">
      <w:pPr>
        <w:rPr>
          <w:szCs w:val="28"/>
        </w:rPr>
      </w:pPr>
    </w:p>
    <w:p w:rsidR="00595943" w:rsidRPr="00A411C7" w:rsidRDefault="00595943" w:rsidP="00595943">
      <w:pPr>
        <w:pStyle w:val="4"/>
        <w:spacing w:before="0" w:after="0" w:line="240" w:lineRule="auto"/>
        <w:ind w:firstLine="709"/>
      </w:pPr>
      <w:r w:rsidRPr="00A411C7">
        <w:t>Задания закрытого типа на установление правильной последовательн</w:t>
      </w:r>
      <w:r w:rsidRPr="00A411C7">
        <w:t>о</w:t>
      </w:r>
      <w:r w:rsidRPr="00A411C7">
        <w:t>сти</w:t>
      </w:r>
    </w:p>
    <w:p w:rsidR="00595943" w:rsidRPr="00A411C7" w:rsidRDefault="00595943" w:rsidP="00595943">
      <w:pPr>
        <w:ind w:firstLine="709"/>
        <w:rPr>
          <w:i/>
          <w:szCs w:val="28"/>
        </w:rPr>
      </w:pPr>
    </w:p>
    <w:p w:rsidR="00595943" w:rsidRPr="00A411C7" w:rsidRDefault="00595943" w:rsidP="00595943">
      <w:pPr>
        <w:ind w:firstLine="709"/>
        <w:rPr>
          <w:szCs w:val="28"/>
        </w:rPr>
      </w:pPr>
      <w:r w:rsidRPr="00A411C7">
        <w:rPr>
          <w:i/>
          <w:szCs w:val="28"/>
        </w:rPr>
        <w:t>Установите правильную последовательность</w:t>
      </w:r>
      <w:r w:rsidRPr="00A411C7">
        <w:rPr>
          <w:szCs w:val="28"/>
        </w:rPr>
        <w:t>.</w:t>
      </w:r>
    </w:p>
    <w:p w:rsidR="00595943" w:rsidRPr="00A411C7" w:rsidRDefault="00595943" w:rsidP="00595943">
      <w:pPr>
        <w:ind w:firstLine="709"/>
        <w:rPr>
          <w:i/>
          <w:szCs w:val="28"/>
        </w:rPr>
      </w:pPr>
      <w:r w:rsidRPr="00A411C7">
        <w:rPr>
          <w:i/>
          <w:szCs w:val="28"/>
        </w:rPr>
        <w:t>Запишите правильную последовательность букв слева направо</w:t>
      </w:r>
    </w:p>
    <w:p w:rsidR="00595943" w:rsidRPr="00054189" w:rsidRDefault="00595943" w:rsidP="00595943">
      <w:pPr>
        <w:ind w:firstLine="709"/>
      </w:pP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r w:rsidRPr="00054189">
        <w:rPr>
          <w:color w:val="000000"/>
          <w:szCs w:val="28"/>
        </w:rPr>
        <w:t>При построении переходного процесса двигателя внутреннего сгорания, д</w:t>
      </w:r>
      <w:r w:rsidRPr="00054189">
        <w:rPr>
          <w:color w:val="000000"/>
          <w:szCs w:val="28"/>
        </w:rPr>
        <w:t>и</w:t>
      </w:r>
      <w:r w:rsidRPr="00054189">
        <w:rPr>
          <w:color w:val="000000"/>
          <w:szCs w:val="28"/>
        </w:rPr>
        <w:t>намические свойства которого который заданы линейным неоднородным обыкн</w:t>
      </w:r>
      <w:r w:rsidRPr="00054189">
        <w:rPr>
          <w:color w:val="000000"/>
          <w:szCs w:val="28"/>
        </w:rPr>
        <w:t>о</w:t>
      </w:r>
      <w:r w:rsidRPr="00054189">
        <w:rPr>
          <w:color w:val="000000"/>
          <w:szCs w:val="28"/>
        </w:rPr>
        <w:t>венным дифференциальным уравнением первого порядка с постоянными коэффиц</w:t>
      </w:r>
      <w:r w:rsidRPr="00054189">
        <w:rPr>
          <w:color w:val="000000"/>
          <w:szCs w:val="28"/>
        </w:rPr>
        <w:t>и</w:t>
      </w:r>
      <w:r w:rsidRPr="00054189">
        <w:rPr>
          <w:color w:val="000000"/>
          <w:szCs w:val="28"/>
        </w:rPr>
        <w:t xml:space="preserve">ентами: </w:t>
      </w:r>
      <w:r w:rsidRPr="00054189">
        <w:rPr>
          <w:color w:val="000000"/>
          <w:position w:val="-20"/>
          <w:szCs w:val="28"/>
        </w:rPr>
        <w:object w:dxaOrig="1800" w:dyaOrig="520">
          <v:shape id="_x0000_i1034" type="#_x0000_t75" style="width:89.7pt;height:26.6pt" o:ole="" fillcolor="window">
            <v:imagedata r:id="rId33" o:title=""/>
          </v:shape>
          <o:OLEObject Type="Embed" ProgID="Equation.3" ShapeID="_x0000_i1034" DrawAspect="Content" ObjectID="_1803966972" r:id="rId34"/>
        </w:object>
      </w:r>
      <w:r w:rsidRPr="00054189">
        <w:rPr>
          <w:color w:val="000000"/>
          <w:szCs w:val="28"/>
        </w:rPr>
        <w:t xml:space="preserve">  необходимо получить общее решение неоднородного ди</w:t>
      </w:r>
      <w:r w:rsidRPr="00054189">
        <w:rPr>
          <w:color w:val="000000"/>
          <w:szCs w:val="28"/>
        </w:rPr>
        <w:t>ф</w:t>
      </w:r>
      <w:r w:rsidRPr="00054189">
        <w:rPr>
          <w:color w:val="000000"/>
          <w:szCs w:val="28"/>
        </w:rPr>
        <w:t>ференциального уравнения.</w:t>
      </w: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054189">
        <w:rPr>
          <w:color w:val="000000"/>
          <w:szCs w:val="28"/>
        </w:rPr>
        <w:t>) Определить корни характеристического уравнения</w:t>
      </w: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Pr="00054189">
        <w:rPr>
          <w:color w:val="000000"/>
          <w:szCs w:val="28"/>
        </w:rPr>
        <w:t>) Определить константу интегрирования</w:t>
      </w: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054189">
        <w:rPr>
          <w:color w:val="000000"/>
          <w:szCs w:val="28"/>
        </w:rPr>
        <w:t>) Составить характеристическое уравнение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color w:val="000000"/>
          <w:szCs w:val="28"/>
        </w:rPr>
        <w:t>Г</w:t>
      </w:r>
      <w:r w:rsidRPr="00054189">
        <w:rPr>
          <w:color w:val="000000"/>
          <w:szCs w:val="28"/>
        </w:rPr>
        <w:t>) Записать общее решение неоднородного дифференциального уравнения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А, Г, Б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rPr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054189">
        <w:rPr>
          <w:szCs w:val="28"/>
        </w:rPr>
        <w:t>Как составить главный определитель Гурвица.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054189">
        <w:rPr>
          <w:szCs w:val="28"/>
          <w:lang w:eastAsia="ru-RU"/>
        </w:rPr>
        <w:t>) записать заданное характеристическое уравнение движения САР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054189">
        <w:rPr>
          <w:szCs w:val="28"/>
          <w:lang w:eastAsia="ru-RU"/>
        </w:rPr>
        <w:t>) заменить нулями несуществующие коэффициенты заданного характерист</w:t>
      </w:r>
      <w:r w:rsidRPr="00054189">
        <w:rPr>
          <w:szCs w:val="28"/>
          <w:lang w:eastAsia="ru-RU"/>
        </w:rPr>
        <w:t>и</w:t>
      </w:r>
      <w:r w:rsidRPr="00054189">
        <w:rPr>
          <w:szCs w:val="28"/>
          <w:lang w:eastAsia="ru-RU"/>
        </w:rPr>
        <w:t>ческого уравнения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054189">
        <w:rPr>
          <w:szCs w:val="28"/>
          <w:lang w:eastAsia="ru-RU"/>
        </w:rPr>
        <w:t>) дополнить полученные заготовки столбцов дописывая вниз коэффициенты характеристического уравнения по возрастающим степеням и дописывая вверх к</w:t>
      </w:r>
      <w:r w:rsidRPr="00054189">
        <w:rPr>
          <w:szCs w:val="28"/>
          <w:lang w:eastAsia="ru-RU"/>
        </w:rPr>
        <w:t>о</w:t>
      </w:r>
      <w:r w:rsidRPr="00054189">
        <w:rPr>
          <w:szCs w:val="28"/>
          <w:lang w:eastAsia="ru-RU"/>
        </w:rPr>
        <w:t>эффициенты характеристического уравнения по убывающим степеням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Г</w:t>
      </w:r>
      <w:r w:rsidRPr="00054189">
        <w:rPr>
          <w:szCs w:val="28"/>
          <w:lang w:eastAsia="ru-RU"/>
        </w:rPr>
        <w:t>) выписать по диагонали сверху вниз и слева направо коэффициенты хара</w:t>
      </w:r>
      <w:r w:rsidRPr="00054189">
        <w:rPr>
          <w:szCs w:val="28"/>
          <w:lang w:eastAsia="ru-RU"/>
        </w:rPr>
        <w:t>к</w:t>
      </w:r>
      <w:r w:rsidRPr="00054189">
        <w:rPr>
          <w:szCs w:val="28"/>
          <w:lang w:eastAsia="ru-RU"/>
        </w:rPr>
        <w:t>теристического уравнения по убывающим степеням, начиная со второго и кончая предпоследним коэффициентом для формирования главного определителя Гурвица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rPr>
          <w:i/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054189">
        <w:rPr>
          <w:szCs w:val="28"/>
        </w:rPr>
        <w:t>Укажите правильную последовательность выполнения работ по испытаниям САР дизеля для построения номинальной регуляторной характеристики.</w:t>
      </w:r>
    </w:p>
    <w:p w:rsidR="00595943" w:rsidRPr="00054189" w:rsidRDefault="00595943" w:rsidP="00595943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lastRenderedPageBreak/>
        <w:t>А</w:t>
      </w:r>
      <w:r w:rsidRPr="00054189">
        <w:rPr>
          <w:color w:val="000000"/>
          <w:szCs w:val="28"/>
          <w:lang w:eastAsia="ru-RU"/>
        </w:rPr>
        <w:t>) дизель запускается и прогревается,</w:t>
      </w:r>
      <w:r w:rsidRPr="00054189">
        <w:rPr>
          <w:rFonts w:eastAsia="Times New Roman"/>
          <w:color w:val="000000"/>
          <w:szCs w:val="28"/>
          <w:lang w:eastAsia="ru-RU"/>
        </w:rPr>
        <w:t xml:space="preserve"> устанавливается режим холостого хода при номинальной частоте вращения вала дизеля, настройка скоростного режима при дальнейших испытаниях не изменяется.</w:t>
      </w:r>
    </w:p>
    <w:p w:rsidR="00595943" w:rsidRPr="00054189" w:rsidRDefault="00595943" w:rsidP="00595943">
      <w:pPr>
        <w:pStyle w:val="af8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увеличивается нагрузка двигателя до 25% от номинальной и замеряется частота вращения вала дизеля</w:t>
      </w:r>
    </w:p>
    <w:p w:rsidR="00595943" w:rsidRPr="00054189" w:rsidRDefault="00595943" w:rsidP="00595943">
      <w:pPr>
        <w:pStyle w:val="af8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повторяют увеличение нагрузка двигателя на 25% до достижения ном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нальной на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грузки 100% с замером частоты вращения вала дизеля,</w:t>
      </w:r>
      <w:r w:rsidRPr="00054189">
        <w:rPr>
          <w:color w:val="000000"/>
          <w:sz w:val="28"/>
          <w:szCs w:val="28"/>
          <w:lang w:eastAsia="ru-RU"/>
        </w:rPr>
        <w:t xml:space="preserve"> </w:t>
      </w:r>
      <w:r w:rsidRPr="00054189">
        <w:rPr>
          <w:rFonts w:ascii="Times New Roman" w:hAnsi="Times New Roman"/>
          <w:color w:val="000000"/>
          <w:sz w:val="28"/>
          <w:szCs w:val="28"/>
          <w:lang w:eastAsia="ru-RU"/>
        </w:rPr>
        <w:t>завершают эксп</w:t>
      </w:r>
      <w:r w:rsidRPr="00054189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054189">
        <w:rPr>
          <w:rFonts w:ascii="Times New Roman" w:hAnsi="Times New Roman"/>
          <w:color w:val="000000"/>
          <w:sz w:val="28"/>
          <w:szCs w:val="28"/>
          <w:lang w:eastAsia="ru-RU"/>
        </w:rPr>
        <w:t>риментальную часть работы остановом дизеля согласно инструкции по эксплуат</w:t>
      </w:r>
      <w:r w:rsidRPr="00054189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054189">
        <w:rPr>
          <w:rFonts w:ascii="Times New Roman" w:hAnsi="Times New Roman"/>
          <w:color w:val="000000"/>
          <w:sz w:val="28"/>
          <w:szCs w:val="28"/>
          <w:lang w:eastAsia="ru-RU"/>
        </w:rPr>
        <w:t>ции</w:t>
      </w:r>
    </w:p>
    <w:p w:rsidR="00595943" w:rsidRPr="00054189" w:rsidRDefault="00595943" w:rsidP="00595943">
      <w:pPr>
        <w:pStyle w:val="af8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по полученным экспериментальным данным строят регуляторную характ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05418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ристику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rPr>
          <w:i/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54189">
        <w:rPr>
          <w:szCs w:val="28"/>
        </w:rPr>
        <w:t>Для определения вида (характера) переходного процесса САР 3-го порядка и степени ее устойчивости с помощью диаграммы проф. Вышнеградского необх</w:t>
      </w:r>
      <w:r w:rsidRPr="00054189">
        <w:rPr>
          <w:szCs w:val="28"/>
        </w:rPr>
        <w:t>о</w:t>
      </w:r>
      <w:r w:rsidRPr="00054189">
        <w:rPr>
          <w:szCs w:val="28"/>
        </w:rPr>
        <w:t>димо выполнить следующие действия в определенной последовательности.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А)</w:t>
      </w:r>
      <w:r w:rsidRPr="00054189">
        <w:rPr>
          <w:szCs w:val="28"/>
        </w:rPr>
        <w:t xml:space="preserve"> Выполнить нормирование уравнения движения САР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Б)</w:t>
      </w:r>
      <w:r w:rsidRPr="00054189">
        <w:rPr>
          <w:szCs w:val="28"/>
        </w:rPr>
        <w:t xml:space="preserve"> Записать уравнение движения САР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>В)</w:t>
      </w:r>
      <w:r w:rsidRPr="00054189">
        <w:rPr>
          <w:szCs w:val="28"/>
        </w:rPr>
        <w:t xml:space="preserve"> На диаграмме проф. Вышнеградского получить точку с координатами САР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054189">
        <w:rPr>
          <w:szCs w:val="28"/>
        </w:rPr>
        <w:t>Определить вид (характер) переходного процесса САР 3-го порядка и ст</w:t>
      </w:r>
      <w:r w:rsidRPr="00054189">
        <w:rPr>
          <w:szCs w:val="28"/>
        </w:rPr>
        <w:t>е</w:t>
      </w:r>
      <w:r w:rsidRPr="00054189">
        <w:rPr>
          <w:szCs w:val="28"/>
        </w:rPr>
        <w:t>пени ее устойчивости</w:t>
      </w:r>
    </w:p>
    <w:p w:rsidR="00595943" w:rsidRPr="00054189" w:rsidRDefault="00595943" w:rsidP="00595943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</w:t>
      </w:r>
      <w:r w:rsidRPr="0005418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А, В, Г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Default="00595943" w:rsidP="00595943">
      <w:pPr>
        <w:ind w:firstLine="709"/>
        <w:rPr>
          <w:i/>
          <w:szCs w:val="28"/>
        </w:rPr>
      </w:pPr>
    </w:p>
    <w:p w:rsidR="00595943" w:rsidRPr="00054189" w:rsidRDefault="00595943" w:rsidP="00595943">
      <w:pPr>
        <w:ind w:firstLine="709"/>
        <w:rPr>
          <w:i/>
          <w:szCs w:val="28"/>
        </w:rPr>
      </w:pPr>
    </w:p>
    <w:p w:rsidR="00595943" w:rsidRDefault="00595943" w:rsidP="00595943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54189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595943" w:rsidRPr="00F36664" w:rsidRDefault="00595943" w:rsidP="00595943">
      <w:pPr>
        <w:rPr>
          <w:lang w:eastAsia="ru-RU"/>
        </w:rPr>
      </w:pPr>
    </w:p>
    <w:p w:rsidR="00595943" w:rsidRDefault="00595943" w:rsidP="00595943">
      <w:pPr>
        <w:pStyle w:val="4"/>
        <w:spacing w:before="0" w:after="0" w:line="240" w:lineRule="auto"/>
        <w:ind w:firstLine="709"/>
      </w:pPr>
      <w:r w:rsidRPr="00054189">
        <w:t>Задания открытого типа на дополнение</w:t>
      </w:r>
    </w:p>
    <w:p w:rsidR="00595943" w:rsidRPr="00F36664" w:rsidRDefault="00595943" w:rsidP="00595943">
      <w:pPr>
        <w:ind w:firstLine="709"/>
      </w:pPr>
    </w:p>
    <w:p w:rsidR="00595943" w:rsidRDefault="00595943" w:rsidP="00595943">
      <w:pPr>
        <w:widowControl w:val="0"/>
        <w:ind w:firstLine="709"/>
        <w:rPr>
          <w:i/>
          <w:szCs w:val="28"/>
        </w:rPr>
      </w:pPr>
      <w:r w:rsidRPr="00054189">
        <w:rPr>
          <w:i/>
          <w:szCs w:val="28"/>
        </w:rPr>
        <w:t>Напишите пропущенное слово (словосочетание).</w:t>
      </w:r>
    </w:p>
    <w:p w:rsidR="00595943" w:rsidRPr="00054189" w:rsidRDefault="00595943" w:rsidP="00595943">
      <w:pPr>
        <w:widowControl w:val="0"/>
        <w:ind w:firstLine="709"/>
        <w:rPr>
          <w:i/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054189">
        <w:rPr>
          <w:szCs w:val="28"/>
        </w:rPr>
        <w:t>Принцип регулирования по ______ заключается в том, что управляющее воздействие на систему формируется на основе измерения внешних возмущений, а не только на основе отклонения выходной величины от заданного значения. Это п</w:t>
      </w:r>
      <w:r w:rsidRPr="00054189">
        <w:rPr>
          <w:szCs w:val="28"/>
        </w:rPr>
        <w:t>о</w:t>
      </w:r>
      <w:r w:rsidRPr="00054189">
        <w:rPr>
          <w:szCs w:val="28"/>
        </w:rPr>
        <w:t>зволяет компенсировать влияние возмущений до того, как они существенно п</w:t>
      </w:r>
      <w:r w:rsidRPr="00054189">
        <w:rPr>
          <w:szCs w:val="28"/>
        </w:rPr>
        <w:t>о</w:t>
      </w:r>
      <w:r w:rsidRPr="00054189">
        <w:rPr>
          <w:szCs w:val="28"/>
        </w:rPr>
        <w:t>влияют на работу системы.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>Правильный ответ: возмущению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054189">
        <w:rPr>
          <w:szCs w:val="28"/>
        </w:rPr>
        <w:t xml:space="preserve">Режим работы ДВС, при котором индикаторная мощность равна </w:t>
      </w:r>
      <w:r>
        <w:rPr>
          <w:szCs w:val="28"/>
        </w:rPr>
        <w:t xml:space="preserve">________ </w:t>
      </w:r>
      <w:r w:rsidRPr="00054189">
        <w:rPr>
          <w:szCs w:val="28"/>
        </w:rPr>
        <w:t xml:space="preserve">механических потерь двигателя при отключенном потребителе называется </w:t>
      </w:r>
      <w:r>
        <w:rPr>
          <w:szCs w:val="28"/>
        </w:rPr>
        <w:t xml:space="preserve">холостой </w:t>
      </w:r>
      <w:r w:rsidRPr="00054189">
        <w:rPr>
          <w:szCs w:val="28"/>
        </w:rPr>
        <w:t>ход.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>Правильный ответ: мощности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054189">
        <w:rPr>
          <w:szCs w:val="28"/>
        </w:rPr>
        <w:t xml:space="preserve">Элемент регулятора частоты вращения – задатчик - формирует заданное </w:t>
      </w:r>
      <w:r w:rsidRPr="00054189">
        <w:rPr>
          <w:szCs w:val="28"/>
        </w:rPr>
        <w:lastRenderedPageBreak/>
        <w:t xml:space="preserve">значение________  </w:t>
      </w:r>
      <w:r w:rsidRPr="00054189">
        <w:rPr>
          <w:rStyle w:val="af1"/>
          <w:b w:val="0"/>
          <w:szCs w:val="28"/>
        </w:rPr>
        <w:t>величины.</w:t>
      </w:r>
    </w:p>
    <w:p w:rsidR="00595943" w:rsidRPr="00054189" w:rsidRDefault="00595943" w:rsidP="00595943">
      <w:pPr>
        <w:widowControl w:val="0"/>
        <w:ind w:firstLine="709"/>
        <w:rPr>
          <w:rStyle w:val="af1"/>
          <w:b w:val="0"/>
          <w:szCs w:val="28"/>
        </w:rPr>
      </w:pPr>
      <w:r w:rsidRPr="00054189">
        <w:rPr>
          <w:szCs w:val="28"/>
        </w:rPr>
        <w:t>Правильный ответ:</w:t>
      </w:r>
      <w:r w:rsidRPr="00054189">
        <w:rPr>
          <w:rStyle w:val="af1"/>
          <w:b w:val="0"/>
          <w:szCs w:val="28"/>
        </w:rPr>
        <w:t xml:space="preserve"> регулируемой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054189">
        <w:rPr>
          <w:szCs w:val="28"/>
        </w:rPr>
        <w:t>Принцип регулирования по отклонению назван в честь Джеймса _______. Он является автором знаменитого центробежного регулятора, который использова</w:t>
      </w:r>
      <w:r w:rsidRPr="00054189">
        <w:rPr>
          <w:szCs w:val="28"/>
        </w:rPr>
        <w:t>л</w:t>
      </w:r>
      <w:r w:rsidRPr="00054189">
        <w:rPr>
          <w:szCs w:val="28"/>
        </w:rPr>
        <w:t>ся для автоматического управления скоростью вращения паровой машины.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 xml:space="preserve">Правильный ответ: Уатта 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pStyle w:val="4"/>
        <w:spacing w:before="0" w:after="0" w:line="240" w:lineRule="auto"/>
        <w:ind w:firstLine="709"/>
      </w:pPr>
      <w:r w:rsidRPr="00054189">
        <w:t>Задания открытого типа с кратким свободным ответом</w:t>
      </w:r>
    </w:p>
    <w:p w:rsidR="00595943" w:rsidRPr="00054189" w:rsidRDefault="00595943" w:rsidP="00595943">
      <w:pPr>
        <w:ind w:firstLine="709"/>
        <w:rPr>
          <w:szCs w:val="28"/>
        </w:rPr>
      </w:pPr>
    </w:p>
    <w:p w:rsidR="00595943" w:rsidRDefault="00595943" w:rsidP="00595943">
      <w:pPr>
        <w:widowControl w:val="0"/>
        <w:ind w:firstLine="709"/>
        <w:rPr>
          <w:i/>
          <w:szCs w:val="28"/>
        </w:rPr>
      </w:pPr>
      <w:r w:rsidRPr="00054189">
        <w:rPr>
          <w:i/>
          <w:szCs w:val="28"/>
        </w:rPr>
        <w:t>Напишите пропущенное слово (словосочетание).</w:t>
      </w:r>
    </w:p>
    <w:p w:rsidR="00595943" w:rsidRPr="00054189" w:rsidRDefault="00595943" w:rsidP="00595943">
      <w:pPr>
        <w:widowControl w:val="0"/>
        <w:ind w:firstLine="709"/>
        <w:rPr>
          <w:i/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054189">
        <w:rPr>
          <w:szCs w:val="28"/>
        </w:rPr>
        <w:t>Разница между текущим и заданным значениями регулируемой величины (РВ) называют_______ РВ от заданного значения.</w:t>
      </w:r>
    </w:p>
    <w:p w:rsidR="00595943" w:rsidRPr="00054189" w:rsidRDefault="00595943" w:rsidP="00595943">
      <w:pPr>
        <w:widowControl w:val="0"/>
        <w:ind w:firstLine="709"/>
        <w:rPr>
          <w:rStyle w:val="af1"/>
          <w:b w:val="0"/>
          <w:szCs w:val="28"/>
        </w:rPr>
      </w:pPr>
      <w:r w:rsidRPr="00054189">
        <w:rPr>
          <w:szCs w:val="28"/>
        </w:rPr>
        <w:t>Правильный ответ: отклонением /различием/ искажением/ ошибкой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054189">
        <w:rPr>
          <w:szCs w:val="28"/>
        </w:rPr>
        <w:t>Регуляторная характеристика, которая проходит перпендикулярно к оси ω в координатах М-ω называется ________ характеристикой.</w:t>
      </w:r>
    </w:p>
    <w:p w:rsidR="00595943" w:rsidRPr="00054189" w:rsidRDefault="00595943" w:rsidP="00595943">
      <w:pPr>
        <w:widowControl w:val="0"/>
        <w:ind w:firstLine="709"/>
        <w:rPr>
          <w:rStyle w:val="af1"/>
          <w:b w:val="0"/>
          <w:szCs w:val="28"/>
        </w:rPr>
      </w:pPr>
      <w:r w:rsidRPr="00054189">
        <w:rPr>
          <w:szCs w:val="28"/>
        </w:rPr>
        <w:t>Правильный ответ:</w:t>
      </w:r>
      <w:r w:rsidRPr="00054189">
        <w:rPr>
          <w:rStyle w:val="af1"/>
          <w:b w:val="0"/>
          <w:szCs w:val="28"/>
        </w:rPr>
        <w:t xml:space="preserve"> </w:t>
      </w:r>
      <w:r w:rsidRPr="00054189">
        <w:rPr>
          <w:szCs w:val="28"/>
        </w:rPr>
        <w:t>астатической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054189">
        <w:rPr>
          <w:szCs w:val="28"/>
        </w:rPr>
        <w:t>Какой регулятор не имеет ошибки (погрешности) регулируемой величины после окончания переходного процесса?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>Правильный ответ: Астатический / астатический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054189">
        <w:rPr>
          <w:szCs w:val="28"/>
        </w:rPr>
        <w:t>Какой регулятор имеет ошибку (погрешность) регулируемой величины п</w:t>
      </w:r>
      <w:r w:rsidRPr="00054189">
        <w:rPr>
          <w:szCs w:val="28"/>
        </w:rPr>
        <w:t>о</w:t>
      </w:r>
      <w:r w:rsidRPr="00054189">
        <w:rPr>
          <w:szCs w:val="28"/>
        </w:rPr>
        <w:t>сле окончания переходного процесса.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>Правильный ответ: Статический / статический/ изодромный /Изодромный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</w:p>
    <w:p w:rsidR="00595943" w:rsidRPr="00054189" w:rsidRDefault="00595943" w:rsidP="00595943">
      <w:pPr>
        <w:pStyle w:val="4"/>
        <w:spacing w:before="0" w:after="0" w:line="240" w:lineRule="auto"/>
        <w:ind w:firstLine="709"/>
      </w:pPr>
      <w:r w:rsidRPr="00054189">
        <w:t>Задания открытого типа с развернутым ответом</w:t>
      </w:r>
    </w:p>
    <w:p w:rsidR="00595943" w:rsidRPr="00054189" w:rsidRDefault="00595943" w:rsidP="00595943">
      <w:pPr>
        <w:ind w:firstLine="709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i/>
          <w:szCs w:val="28"/>
        </w:rPr>
        <w:t>Решите задачу.</w:t>
      </w: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054189">
        <w:rPr>
          <w:szCs w:val="28"/>
        </w:rPr>
        <w:t xml:space="preserve">Дано: номинальная мощность двигателя </w:t>
      </w:r>
      <w:r w:rsidRPr="00054189">
        <w:rPr>
          <w:i/>
          <w:szCs w:val="28"/>
        </w:rPr>
        <w:t>N</w:t>
      </w:r>
      <w:r w:rsidRPr="00054189">
        <w:rPr>
          <w:i/>
          <w:szCs w:val="28"/>
          <w:vertAlign w:val="subscript"/>
        </w:rPr>
        <w:t>e</w:t>
      </w:r>
      <w:r w:rsidRPr="00054189">
        <w:rPr>
          <w:szCs w:val="28"/>
        </w:rPr>
        <w:t xml:space="preserve"> = 60 кВт; частота вращения к</w:t>
      </w:r>
      <w:r w:rsidRPr="00054189">
        <w:rPr>
          <w:szCs w:val="28"/>
        </w:rPr>
        <w:t>о</w:t>
      </w:r>
      <w:r w:rsidRPr="00054189">
        <w:rPr>
          <w:szCs w:val="28"/>
        </w:rPr>
        <w:t xml:space="preserve">ленчатого вала на номинальном режиме </w:t>
      </w:r>
      <w:r w:rsidRPr="00054189">
        <w:rPr>
          <w:i/>
          <w:szCs w:val="28"/>
        </w:rPr>
        <w:t>n</w:t>
      </w:r>
      <w:r w:rsidRPr="00054189">
        <w:rPr>
          <w:i/>
          <w:szCs w:val="28"/>
          <w:vertAlign w:val="subscript"/>
        </w:rPr>
        <w:t>o</w:t>
      </w:r>
      <w:r w:rsidRPr="00054189">
        <w:rPr>
          <w:szCs w:val="28"/>
        </w:rPr>
        <w:t>=1600 мин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 xml:space="preserve">; </w:t>
      </w:r>
      <w:r w:rsidRPr="00054189">
        <w:rPr>
          <w:color w:val="000000"/>
          <w:szCs w:val="28"/>
        </w:rPr>
        <w:t>приведенный момент ине</w:t>
      </w:r>
      <w:r w:rsidRPr="00054189">
        <w:rPr>
          <w:color w:val="000000"/>
          <w:szCs w:val="28"/>
        </w:rPr>
        <w:t>р</w:t>
      </w:r>
      <w:r w:rsidRPr="00054189">
        <w:rPr>
          <w:color w:val="000000"/>
          <w:szCs w:val="28"/>
        </w:rPr>
        <w:t xml:space="preserve">ции ДВС </w:t>
      </w:r>
      <w:r w:rsidRPr="00054189">
        <w:rPr>
          <w:i/>
          <w:color w:val="000000"/>
          <w:szCs w:val="28"/>
        </w:rPr>
        <w:t>J</w:t>
      </w:r>
      <w:r w:rsidRPr="00054189">
        <w:rPr>
          <w:i/>
          <w:color w:val="000000"/>
          <w:szCs w:val="28"/>
          <w:vertAlign w:val="subscript"/>
        </w:rPr>
        <w:t>д</w:t>
      </w:r>
      <w:r w:rsidRPr="00054189">
        <w:rPr>
          <w:szCs w:val="28"/>
        </w:rPr>
        <w:t xml:space="preserve"> = 1 кг∙м</w:t>
      </w:r>
      <w:r w:rsidRPr="00054189">
        <w:rPr>
          <w:szCs w:val="28"/>
          <w:vertAlign w:val="superscript"/>
        </w:rPr>
        <w:t>2</w:t>
      </w:r>
      <w:r w:rsidRPr="00054189">
        <w:rPr>
          <w:szCs w:val="28"/>
        </w:rPr>
        <w:t>.</w:t>
      </w: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 w:rsidRPr="00054189">
        <w:rPr>
          <w:szCs w:val="28"/>
        </w:rPr>
        <w:t xml:space="preserve">Вычислить </w:t>
      </w:r>
      <w:r w:rsidRPr="00054189">
        <w:rPr>
          <w:color w:val="000000"/>
          <w:szCs w:val="28"/>
        </w:rPr>
        <w:t xml:space="preserve">постоянную времени двигателя </w:t>
      </w:r>
      <w:r w:rsidRPr="00054189">
        <w:rPr>
          <w:i/>
          <w:color w:val="000000"/>
          <w:szCs w:val="28"/>
        </w:rPr>
        <w:t>Т</w:t>
      </w:r>
      <w:r w:rsidRPr="00054189">
        <w:rPr>
          <w:i/>
          <w:color w:val="000000"/>
          <w:szCs w:val="28"/>
          <w:vertAlign w:val="subscript"/>
        </w:rPr>
        <w:t>д</w:t>
      </w:r>
      <w:r w:rsidRPr="00054189">
        <w:rPr>
          <w:color w:val="000000"/>
          <w:szCs w:val="28"/>
        </w:rPr>
        <w:t>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Время выполнения: 10 мин.</w:t>
      </w:r>
    </w:p>
    <w:p w:rsidR="00595943" w:rsidRPr="00A411C7" w:rsidRDefault="00595943" w:rsidP="00595943">
      <w:pPr>
        <w:ind w:left="142" w:firstLine="709"/>
        <w:rPr>
          <w:szCs w:val="28"/>
        </w:rPr>
      </w:pPr>
      <w:r w:rsidRPr="00A411C7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 xml:space="preserve">Ожидаемый результат: 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Решение: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lastRenderedPageBreak/>
        <w:t xml:space="preserve">. </w:t>
      </w:r>
      <w:r w:rsidRPr="00054189">
        <w:rPr>
          <w:color w:val="000000"/>
          <w:position w:val="-30"/>
          <w:szCs w:val="28"/>
        </w:rPr>
        <w:object w:dxaOrig="4360" w:dyaOrig="740">
          <v:shape id="_x0000_i1035" type="#_x0000_t75" style="width:225.4pt;height:37.65pt" o:ole="" fillcolor="window">
            <v:imagedata r:id="rId35" o:title=""/>
          </v:shape>
          <o:OLEObject Type="Embed" ProgID="Equation.3" ShapeID="_x0000_i1035" DrawAspect="Content" ObjectID="_1803966973" r:id="rId36"/>
        </w:object>
      </w:r>
    </w:p>
    <w:p w:rsidR="00595943" w:rsidRPr="00054189" w:rsidRDefault="00595943" w:rsidP="005959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189">
        <w:rPr>
          <w:sz w:val="28"/>
          <w:szCs w:val="28"/>
        </w:rPr>
        <w:t xml:space="preserve">где </w:t>
      </w:r>
      <w:r w:rsidRPr="00054189">
        <w:rPr>
          <w:position w:val="-20"/>
          <w:sz w:val="28"/>
          <w:szCs w:val="28"/>
        </w:rPr>
        <w:object w:dxaOrig="3340" w:dyaOrig="540">
          <v:shape id="_x0000_i1036" type="#_x0000_t75" style="width:191.1pt;height:31.55pt" o:ole="">
            <v:imagedata r:id="rId37" o:title=""/>
          </v:shape>
          <o:OLEObject Type="Embed" ProgID="Equation.3" ShapeID="_x0000_i1036" DrawAspect="Content" ObjectID="_1803966974" r:id="rId38"/>
        </w:object>
      </w:r>
    </w:p>
    <w:p w:rsidR="00595943" w:rsidRPr="00054189" w:rsidRDefault="00595943" w:rsidP="00595943">
      <w:pPr>
        <w:ind w:left="142" w:firstLine="709"/>
        <w:rPr>
          <w:szCs w:val="28"/>
        </w:rPr>
      </w:pPr>
      <w:r>
        <w:rPr>
          <w:szCs w:val="28"/>
        </w:rPr>
        <w:t>Правильный ответ</w:t>
      </w:r>
      <w:r w:rsidRPr="00054189">
        <w:rPr>
          <w:szCs w:val="28"/>
        </w:rPr>
        <w:t>: П</w:t>
      </w:r>
      <w:r w:rsidRPr="00054189">
        <w:rPr>
          <w:color w:val="000000"/>
          <w:szCs w:val="28"/>
        </w:rPr>
        <w:t xml:space="preserve">остоянная времени двигателя </w:t>
      </w:r>
      <w:r w:rsidRPr="00054189">
        <w:rPr>
          <w:i/>
          <w:color w:val="000000"/>
          <w:szCs w:val="28"/>
        </w:rPr>
        <w:t>Т</w:t>
      </w:r>
      <w:r w:rsidRPr="00054189">
        <w:rPr>
          <w:i/>
          <w:color w:val="000000"/>
          <w:szCs w:val="28"/>
          <w:vertAlign w:val="subscript"/>
        </w:rPr>
        <w:t>д</w:t>
      </w:r>
      <w:r w:rsidRPr="00054189">
        <w:rPr>
          <w:color w:val="000000"/>
          <w:szCs w:val="28"/>
        </w:rPr>
        <w:t>=0,468 с.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95943" w:rsidRPr="00054189" w:rsidRDefault="00595943" w:rsidP="00595943">
      <w:pPr>
        <w:ind w:firstLine="709"/>
        <w:rPr>
          <w:snapToGrid w:val="0"/>
          <w:color w:val="000000"/>
          <w:szCs w:val="28"/>
        </w:rPr>
      </w:pPr>
      <w:r>
        <w:rPr>
          <w:szCs w:val="28"/>
        </w:rPr>
        <w:t xml:space="preserve">2. </w:t>
      </w:r>
      <w:r w:rsidRPr="00054189">
        <w:rPr>
          <w:szCs w:val="28"/>
        </w:rPr>
        <w:t xml:space="preserve">Определить фактор устойчивости двигателя, работающего на скоростном режиме </w:t>
      </w:r>
      <w:r w:rsidRPr="00054189">
        <w:rPr>
          <w:szCs w:val="28"/>
        </w:rPr>
        <w:sym w:font="Symbol" w:char="F077"/>
      </w:r>
      <w:r w:rsidRPr="00054189">
        <w:rPr>
          <w:szCs w:val="28"/>
        </w:rPr>
        <w:t>= 105 сек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>, если статическая характеристика потребителя определяется формулой М</w:t>
      </w:r>
      <w:r w:rsidRPr="00054189">
        <w:rPr>
          <w:szCs w:val="28"/>
          <w:vertAlign w:val="subscript"/>
        </w:rPr>
        <w:t xml:space="preserve">с </w:t>
      </w:r>
      <w:r w:rsidRPr="00054189">
        <w:rPr>
          <w:szCs w:val="28"/>
        </w:rPr>
        <w:t>= 4*10</w:t>
      </w:r>
      <w:r w:rsidRPr="00054189">
        <w:rPr>
          <w:szCs w:val="28"/>
          <w:vertAlign w:val="superscript"/>
        </w:rPr>
        <w:t>-4</w:t>
      </w:r>
      <w:r w:rsidRPr="00054189">
        <w:rPr>
          <w:szCs w:val="28"/>
        </w:rPr>
        <w:t xml:space="preserve"> </w:t>
      </w:r>
      <w:r w:rsidRPr="00054189">
        <w:rPr>
          <w:szCs w:val="28"/>
          <w:lang w:val="en-US"/>
        </w:rPr>
        <w:t>n</w:t>
      </w:r>
      <w:r w:rsidRPr="00054189">
        <w:rPr>
          <w:szCs w:val="28"/>
          <w:vertAlign w:val="superscript"/>
        </w:rPr>
        <w:t>2</w:t>
      </w:r>
      <w:r w:rsidRPr="00054189">
        <w:rPr>
          <w:szCs w:val="28"/>
        </w:rPr>
        <w:t xml:space="preserve"> (Нм), а крутящий момент двигателя принимается не зав</w:t>
      </w:r>
      <w:r w:rsidRPr="00054189">
        <w:rPr>
          <w:szCs w:val="28"/>
        </w:rPr>
        <w:t>и</w:t>
      </w:r>
      <w:r w:rsidRPr="00054189">
        <w:rPr>
          <w:szCs w:val="28"/>
        </w:rPr>
        <w:t>сящим от скорости вращения коленчатого вала.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Время выполнения: 10 мин.</w:t>
      </w:r>
    </w:p>
    <w:p w:rsidR="00595943" w:rsidRPr="00A411C7" w:rsidRDefault="00595943" w:rsidP="00595943">
      <w:pPr>
        <w:ind w:left="142" w:firstLine="709"/>
        <w:rPr>
          <w:szCs w:val="28"/>
        </w:rPr>
      </w:pPr>
      <w:r w:rsidRPr="00A411C7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 xml:space="preserve">Ожидаемый результат: 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 xml:space="preserve">Решение: Фактор устойчивости двигателя определяется формулой </w:t>
      </w:r>
      <w:r w:rsidRPr="00054189">
        <w:rPr>
          <w:position w:val="-32"/>
          <w:szCs w:val="28"/>
        </w:rPr>
        <w:object w:dxaOrig="3739" w:dyaOrig="760">
          <v:shape id="_x0000_i1037" type="#_x0000_t75" style="width:187.2pt;height:38.2pt" o:ole="">
            <v:imagedata r:id="rId39" o:title=""/>
          </v:shape>
          <o:OLEObject Type="Embed" ProgID="Equation.3" ShapeID="_x0000_i1037" DrawAspect="Content" ObjectID="_1803966975" r:id="rId40"/>
        </w:object>
      </w:r>
      <w:r w:rsidRPr="00054189">
        <w:rPr>
          <w:szCs w:val="28"/>
        </w:rPr>
        <w:t xml:space="preserve">. По условию задачи крутящий момент двигателя принимается не зависящим от скорости вращения коленчатого вала, поэтому </w:t>
      </w:r>
      <w:r w:rsidRPr="00054189">
        <w:rPr>
          <w:position w:val="-24"/>
          <w:szCs w:val="28"/>
        </w:rPr>
        <w:object w:dxaOrig="820" w:dyaOrig="620">
          <v:shape id="_x0000_i1038" type="#_x0000_t75" style="width:41pt;height:31pt" o:ole="">
            <v:imagedata r:id="rId41" o:title=""/>
          </v:shape>
          <o:OLEObject Type="Embed" ProgID="Equation.3" ShapeID="_x0000_i1038" DrawAspect="Content" ObjectID="_1803966976" r:id="rId42"/>
        </w:objec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∂M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∂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 Math" w:hAnsi="Cambria Math"/>
            <w:sz w:val="24"/>
            <w:szCs w:val="24"/>
          </w:rPr>
          <m:t>=0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. продифференцировав Мс получим  </w:t>
      </w:r>
      <w:r w:rsidRPr="00054189">
        <w:rPr>
          <w:position w:val="-24"/>
          <w:szCs w:val="28"/>
        </w:rPr>
        <w:object w:dxaOrig="2920" w:dyaOrig="620">
          <v:shape id="_x0000_i1039" type="#_x0000_t75" style="width:146.2pt;height:31pt" o:ole="">
            <v:imagedata r:id="rId43" o:title=""/>
          </v:shape>
          <o:OLEObject Type="Embed" ProgID="Equation.3" ShapeID="_x0000_i1039" DrawAspect="Content" ObjectID="_1803966977" r:id="rId44"/>
        </w:objec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∂Mc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∂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 Math" w:hAnsi="Cambria Math"/>
            <w:sz w:val="24"/>
            <w:szCs w:val="24"/>
          </w:rPr>
          <m:t>=16∙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-4</m:t>
            </m:r>
          </m:sup>
        </m:sSup>
        <m:r>
          <w:rPr>
            <w:rFonts w:ascii="Cambria Math" w:hAnsi="Cambria Math"/>
            <w:sz w:val="24"/>
            <w:szCs w:val="24"/>
          </w:rPr>
          <m:t>n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separate"/>
      </w:r>
      <w:r w:rsidRPr="00054189">
        <w:rPr>
          <w:position w:val="-14"/>
          <w:szCs w:val="28"/>
        </w:rPr>
        <w:t xml:space="preserve">, </w: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 зная, что </w:t>
      </w:r>
      <w:r w:rsidRPr="00054189">
        <w:rPr>
          <w:szCs w:val="28"/>
          <w:lang w:val="en-US"/>
        </w:rPr>
        <w:t>n</w:t>
      </w:r>
      <w:r w:rsidRPr="00054189">
        <w:rPr>
          <w:szCs w:val="28"/>
        </w:rPr>
        <w:t>= ω*30/3,141 = 1000 мин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 xml:space="preserve"> 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фактор устойчивости двигателя на этом режиме составит: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position w:val="-28"/>
          <w:szCs w:val="28"/>
        </w:rPr>
        <w:object w:dxaOrig="1980" w:dyaOrig="720">
          <v:shape id="_x0000_i1040" type="#_x0000_t75" style="width:99.15pt;height:36pt" o:ole="">
            <v:imagedata r:id="rId45" o:title=""/>
          </v:shape>
          <o:OLEObject Type="Embed" ProgID="Equation.3" ShapeID="_x0000_i1040" DrawAspect="Content" ObjectID="_1803966978" r:id="rId46"/>
        </w:object>
      </w:r>
      <w:r w:rsidRPr="00054189">
        <w:rPr>
          <w:szCs w:val="28"/>
        </w:rPr>
        <w:t>=30/3,141*8*10</w:t>
      </w:r>
      <w:r w:rsidRPr="00054189">
        <w:rPr>
          <w:szCs w:val="28"/>
          <w:vertAlign w:val="superscript"/>
        </w:rPr>
        <w:t>-4</w:t>
      </w:r>
      <w:r w:rsidRPr="00054189">
        <w:rPr>
          <w:szCs w:val="28"/>
        </w:rPr>
        <w:t>*1000=7,64 Нм.</w:t>
      </w:r>
    </w:p>
    <w:p w:rsidR="00595943" w:rsidRPr="00054189" w:rsidRDefault="00595943" w:rsidP="00595943">
      <w:pPr>
        <w:ind w:left="142" w:firstLine="709"/>
        <w:rPr>
          <w:szCs w:val="28"/>
        </w:rPr>
      </w:pPr>
      <w:r>
        <w:rPr>
          <w:szCs w:val="28"/>
        </w:rPr>
        <w:t>Правильный ответ</w:t>
      </w:r>
      <w:r w:rsidRPr="00054189">
        <w:rPr>
          <w:szCs w:val="28"/>
        </w:rPr>
        <w:t>: 7,64 Нм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jc w:val="center"/>
        <w:rPr>
          <w:szCs w:val="28"/>
        </w:rPr>
      </w:pP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color w:val="000000"/>
          <w:szCs w:val="28"/>
        </w:rPr>
        <w:t xml:space="preserve">3. </w:t>
      </w:r>
      <w:r w:rsidRPr="00054189">
        <w:rPr>
          <w:color w:val="000000"/>
          <w:szCs w:val="28"/>
        </w:rPr>
        <w:t>Определить устойчивость САР 3-го порядка по критерию Гурвица, если к</w:t>
      </w:r>
      <w:r w:rsidRPr="00054189">
        <w:rPr>
          <w:color w:val="000000"/>
          <w:szCs w:val="28"/>
        </w:rPr>
        <w:t>о</w:t>
      </w:r>
      <w:r w:rsidRPr="00054189">
        <w:rPr>
          <w:color w:val="000000"/>
          <w:szCs w:val="28"/>
        </w:rPr>
        <w:t>эффициенты характеристического уравнения равны:</w:t>
      </w: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 w:rsidRPr="00054189">
        <w:rPr>
          <w:color w:val="000000"/>
          <w:position w:val="-10"/>
          <w:szCs w:val="28"/>
        </w:rPr>
        <w:object w:dxaOrig="2740" w:dyaOrig="360">
          <v:shape id="_x0000_i1041" type="#_x0000_t75" style="width:161.7pt;height:21.05pt" o:ole="" fillcolor="window">
            <v:imagedata r:id="rId47" o:title=""/>
          </v:shape>
          <o:OLEObject Type="Embed" ProgID="Equation.3" ShapeID="_x0000_i1041" DrawAspect="Content" ObjectID="_1803966979" r:id="rId48"/>
        </w:object>
      </w:r>
      <w:r w:rsidRPr="00054189">
        <w:rPr>
          <w:color w:val="000000"/>
          <w:szCs w:val="28"/>
        </w:rPr>
        <w:t>;</w:t>
      </w: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 w:rsidRPr="00054189">
        <w:rPr>
          <w:color w:val="000000"/>
          <w:position w:val="-10"/>
          <w:szCs w:val="28"/>
        </w:rPr>
        <w:object w:dxaOrig="4300" w:dyaOrig="360">
          <v:shape id="_x0000_i1042" type="#_x0000_t75" style="width:247pt;height:20.5pt" o:ole="" fillcolor="window">
            <v:imagedata r:id="rId49" o:title=""/>
          </v:shape>
          <o:OLEObject Type="Embed" ProgID="Equation.3" ShapeID="_x0000_i1042" DrawAspect="Content" ObjectID="_1803966980" r:id="rId50"/>
        </w:object>
      </w:r>
      <w:r w:rsidRPr="00054189">
        <w:rPr>
          <w:color w:val="000000"/>
          <w:szCs w:val="28"/>
        </w:rPr>
        <w:t>;</w:t>
      </w:r>
    </w:p>
    <w:p w:rsidR="00595943" w:rsidRPr="00054189" w:rsidRDefault="00595943" w:rsidP="00595943">
      <w:pPr>
        <w:ind w:firstLine="709"/>
        <w:rPr>
          <w:color w:val="000000"/>
          <w:szCs w:val="28"/>
        </w:rPr>
      </w:pPr>
      <w:r w:rsidRPr="00054189">
        <w:rPr>
          <w:color w:val="000000"/>
          <w:position w:val="-10"/>
          <w:szCs w:val="28"/>
        </w:rPr>
        <w:object w:dxaOrig="4020" w:dyaOrig="360">
          <v:shape id="_x0000_i1043" type="#_x0000_t75" style="width:264.2pt;height:23.25pt" o:ole="" fillcolor="window">
            <v:imagedata r:id="rId51" o:title=""/>
          </v:shape>
          <o:OLEObject Type="Embed" ProgID="Equation.3" ShapeID="_x0000_i1043" DrawAspect="Content" ObjectID="_1803966981" r:id="rId52"/>
        </w:object>
      </w:r>
      <w:r w:rsidRPr="00054189">
        <w:rPr>
          <w:color w:val="000000"/>
          <w:szCs w:val="28"/>
        </w:rPr>
        <w:t>;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color w:val="000000"/>
          <w:position w:val="-12"/>
          <w:szCs w:val="28"/>
        </w:rPr>
        <w:object w:dxaOrig="2900" w:dyaOrig="380">
          <v:shape id="_x0000_i1044" type="#_x0000_t75" style="width:151.2pt;height:19.4pt" o:ole="" fillcolor="window">
            <v:imagedata r:id="rId53" o:title=""/>
          </v:shape>
          <o:OLEObject Type="Embed" ProgID="Equation.3" ShapeID="_x0000_i1044" DrawAspect="Content" ObjectID="_1803966982" r:id="rId54"/>
        </w:objec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Время выполнения: 10 мин.</w:t>
      </w:r>
    </w:p>
    <w:p w:rsidR="00595943" w:rsidRPr="00A411C7" w:rsidRDefault="00595943" w:rsidP="00595943">
      <w:pPr>
        <w:ind w:left="142" w:firstLine="709"/>
        <w:rPr>
          <w:szCs w:val="28"/>
        </w:rPr>
      </w:pPr>
      <w:r w:rsidRPr="00A411C7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 xml:space="preserve">Ожидаемый результат: 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 xml:space="preserve">Решение:  </w:t>
      </w:r>
    </w:p>
    <w:p w:rsidR="00595943" w:rsidRPr="00054189" w:rsidRDefault="00595943" w:rsidP="00595943">
      <w:pPr>
        <w:widowControl w:val="0"/>
        <w:ind w:firstLine="709"/>
        <w:rPr>
          <w:color w:val="000000"/>
          <w:szCs w:val="28"/>
        </w:rPr>
      </w:pPr>
      <w:r w:rsidRPr="00054189">
        <w:rPr>
          <w:color w:val="000000"/>
          <w:szCs w:val="28"/>
        </w:rPr>
        <w:t xml:space="preserve">Коэффициенты в выражении для главного определителя Гурвица для САР 3-го порядка будут равняться: </w:t>
      </w:r>
      <w:r w:rsidRPr="00054189">
        <w:rPr>
          <w:color w:val="000000"/>
          <w:position w:val="-30"/>
          <w:szCs w:val="28"/>
        </w:rPr>
        <w:object w:dxaOrig="3240" w:dyaOrig="680">
          <v:shape id="_x0000_i1045" type="#_x0000_t75" style="width:167.8pt;height:35.45pt" o:ole="" fillcolor="window">
            <v:imagedata r:id="rId55" o:title=""/>
          </v:shape>
          <o:OLEObject Type="Embed" ProgID="Equation.3" ShapeID="_x0000_i1045" DrawAspect="Content" ObjectID="_1803966983" r:id="rId56"/>
        </w:object>
      </w:r>
      <w:r w:rsidRPr="00054189">
        <w:rPr>
          <w:color w:val="000000"/>
          <w:szCs w:val="28"/>
        </w:rPr>
        <w:t xml:space="preserve">; </w:t>
      </w:r>
      <w:r w:rsidRPr="00054189">
        <w:rPr>
          <w:color w:val="000000"/>
          <w:position w:val="-30"/>
          <w:szCs w:val="28"/>
        </w:rPr>
        <w:object w:dxaOrig="3200" w:dyaOrig="680">
          <v:shape id="_x0000_i1046" type="#_x0000_t75" style="width:167.25pt;height:36pt" o:ole="" fillcolor="window">
            <v:imagedata r:id="rId57" o:title=""/>
          </v:shape>
          <o:OLEObject Type="Embed" ProgID="Equation.3" ShapeID="_x0000_i1046" DrawAspect="Content" ObjectID="_1803966984" r:id="rId58"/>
        </w:object>
      </w:r>
      <w:r w:rsidRPr="00054189">
        <w:rPr>
          <w:color w:val="000000"/>
          <w:szCs w:val="28"/>
        </w:rPr>
        <w:t>;</w:t>
      </w:r>
      <w:r w:rsidRPr="00054189">
        <w:rPr>
          <w:color w:val="000000"/>
          <w:position w:val="-30"/>
          <w:szCs w:val="28"/>
        </w:rPr>
        <w:object w:dxaOrig="3280" w:dyaOrig="700">
          <v:shape id="_x0000_i1047" type="#_x0000_t75" style="width:167.25pt;height:36pt" o:ole="" fillcolor="window">
            <v:imagedata r:id="rId59" o:title=""/>
          </v:shape>
          <o:OLEObject Type="Embed" ProgID="Equation.3" ShapeID="_x0000_i1047" DrawAspect="Content" ObjectID="_1803966985" r:id="rId60"/>
        </w:object>
      </w:r>
      <w:r w:rsidRPr="00054189">
        <w:rPr>
          <w:color w:val="000000"/>
          <w:szCs w:val="28"/>
        </w:rPr>
        <w:t>.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 xml:space="preserve">Числовое значение </w:t>
      </w:r>
      <w:r w:rsidRPr="00054189">
        <w:rPr>
          <w:color w:val="000000"/>
          <w:szCs w:val="28"/>
        </w:rPr>
        <w:t>главного определителя Гурвица для исследуемой САР п</w:t>
      </w:r>
      <w:r w:rsidRPr="00054189">
        <w:rPr>
          <w:color w:val="000000"/>
          <w:szCs w:val="28"/>
        </w:rPr>
        <w:t>о</w:t>
      </w:r>
      <w:r w:rsidRPr="00054189">
        <w:rPr>
          <w:color w:val="000000"/>
          <w:szCs w:val="28"/>
        </w:rPr>
        <w:t xml:space="preserve">ложительное и составляет: </w:t>
      </w:r>
      <w:r w:rsidRPr="00054189">
        <w:rPr>
          <w:color w:val="000000"/>
          <w:position w:val="-32"/>
          <w:szCs w:val="28"/>
        </w:rPr>
        <w:object w:dxaOrig="6759" w:dyaOrig="760">
          <v:shape id="_x0000_i1048" type="#_x0000_t75" style="width:331.75pt;height:37.1pt" o:ole="" fillcolor="window">
            <v:imagedata r:id="rId61" o:title=""/>
          </v:shape>
          <o:OLEObject Type="Embed" ProgID="Equation.3" ShapeID="_x0000_i1048" DrawAspect="Content" ObjectID="_1803966986" r:id="rId62"/>
        </w:objec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054189">
        <w:rPr>
          <w:szCs w:val="28"/>
        </w:rPr>
        <w:t>твет: САР устойчива согласно критерию Гурвица, его значение положительно и равно 5831547,7.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595943">
      <w:pPr>
        <w:ind w:firstLine="709"/>
        <w:rPr>
          <w:i/>
          <w:szCs w:val="28"/>
        </w:rPr>
      </w:pPr>
    </w:p>
    <w:p w:rsidR="00595943" w:rsidRPr="00054189" w:rsidRDefault="00595943" w:rsidP="00595943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54189">
        <w:rPr>
          <w:szCs w:val="28"/>
        </w:rPr>
        <w:t>Вычислить частоту вращения двигателя «п» и ее отклонение Δп от ном</w:t>
      </w:r>
      <w:r w:rsidRPr="00054189">
        <w:rPr>
          <w:szCs w:val="28"/>
        </w:rPr>
        <w:t>и</w:t>
      </w:r>
      <w:r w:rsidRPr="00054189">
        <w:rPr>
          <w:szCs w:val="28"/>
        </w:rPr>
        <w:t>нального значения п</w:t>
      </w:r>
      <w:r w:rsidRPr="00054189">
        <w:rPr>
          <w:szCs w:val="28"/>
          <w:vertAlign w:val="subscript"/>
        </w:rPr>
        <w:t>0</w:t>
      </w:r>
      <w:r w:rsidRPr="00054189">
        <w:rPr>
          <w:szCs w:val="28"/>
        </w:rPr>
        <w:t>=1500 мин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>, если относительная угловая скорость коленчатого вала в данный момент φ= - 0,02.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Время выполнения: 10 мин.</w:t>
      </w:r>
    </w:p>
    <w:p w:rsidR="00595943" w:rsidRPr="00A411C7" w:rsidRDefault="00595943" w:rsidP="00595943">
      <w:pPr>
        <w:ind w:left="142" w:firstLine="709"/>
        <w:rPr>
          <w:szCs w:val="28"/>
        </w:rPr>
      </w:pPr>
      <w:r w:rsidRPr="00A411C7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 xml:space="preserve">Ожидаемый результат: 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054189">
        <w:rPr>
          <w:szCs w:val="28"/>
        </w:rPr>
        <w:t>Решение:</w:t>
      </w:r>
      <w:r w:rsidRPr="00054189">
        <w:rPr>
          <w:szCs w:val="28"/>
          <w:lang w:val="uk-UA"/>
        </w:rPr>
        <w:t xml:space="preserve"> </w:t>
      </w:r>
      <w:r w:rsidRPr="00054189">
        <w:rPr>
          <w:szCs w:val="28"/>
        </w:rPr>
        <w:t>Используем известную формулу для относительной угловой скор</w:t>
      </w:r>
      <w:r w:rsidRPr="00054189">
        <w:rPr>
          <w:szCs w:val="28"/>
        </w:rPr>
        <w:t>о</w:t>
      </w:r>
      <w:r w:rsidRPr="00054189">
        <w:rPr>
          <w:szCs w:val="28"/>
        </w:rPr>
        <w:t xml:space="preserve">сти коленчатого вала: </w:t>
      </w:r>
      <w:r w:rsidRPr="00054189">
        <w:rPr>
          <w:color w:val="000000"/>
          <w:position w:val="-30"/>
          <w:szCs w:val="28"/>
        </w:rPr>
        <w:object w:dxaOrig="859" w:dyaOrig="680">
          <v:shape id="_x0000_i1049" type="#_x0000_t75" style="width:49.85pt;height:39.3pt" o:ole="" fillcolor="window">
            <v:imagedata r:id="rId63" o:title=""/>
          </v:shape>
          <o:OLEObject Type="Embed" ProgID="Equation.3" ShapeID="_x0000_i1049" DrawAspect="Content" ObjectID="_1803966987" r:id="rId64"/>
        </w:objec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</w:rPr>
          <m:t>φ=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Δ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sub>
            </m:sSub>
          </m:den>
        </m:f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. Здесь </w:t>
      </w:r>
      <w:r w:rsidRPr="00054189">
        <w:rPr>
          <w:color w:val="000000"/>
          <w:position w:val="-4"/>
          <w:szCs w:val="28"/>
        </w:rPr>
        <w:object w:dxaOrig="360" w:dyaOrig="260">
          <v:shape id="_x0000_i1050" type="#_x0000_t75" style="width:16.6pt;height:11.65pt" o:ole="" fillcolor="window">
            <v:imagedata r:id="rId65" o:title=""/>
          </v:shape>
          <o:OLEObject Type="Embed" ProgID="Equation.3" ShapeID="_x0000_i1050" DrawAspect="Content" ObjectID="_1803966988" r:id="rId66"/>
        </w:objec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n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 – абсолютное отклонение текущей частоты вращения от заданного значения. Величина </w: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n</m:t>
        </m:r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separate"/>
      </w:r>
      <w:r w:rsidRPr="00054189">
        <w:rPr>
          <w:color w:val="000000"/>
          <w:position w:val="-4"/>
          <w:szCs w:val="28"/>
        </w:rPr>
        <w:object w:dxaOrig="360" w:dyaOrig="260">
          <v:shape id="_x0000_i1051" type="#_x0000_t75" style="width:16.6pt;height:11.65pt" o:ole="" fillcolor="window">
            <v:imagedata r:id="rId67" o:title=""/>
          </v:shape>
          <o:OLEObject Type="Embed" ProgID="Equation.3" ShapeID="_x0000_i1051" DrawAspect="Content" ObjectID="_1803966989" r:id="rId68"/>
        </w:objec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вычисляется как </w:t>
      </w:r>
      <w:r w:rsidRPr="00054189">
        <w:rPr>
          <w:color w:val="000000"/>
          <w:position w:val="-12"/>
          <w:szCs w:val="28"/>
        </w:rPr>
        <w:object w:dxaOrig="1120" w:dyaOrig="360">
          <v:shape id="_x0000_i1052" type="#_x0000_t75" style="width:62.05pt;height:19.4pt" o:ole="" fillcolor="window">
            <v:imagedata r:id="rId69" o:title=""/>
          </v:shape>
          <o:OLEObject Type="Embed" ProgID="Equation.3" ShapeID="_x0000_i1052" DrawAspect="Content" ObjectID="_1803966990" r:id="rId70"/>
        </w:object>
      </w:r>
      <w:r w:rsidRPr="00054189">
        <w:rPr>
          <w:szCs w:val="28"/>
        </w:rPr>
        <w:t xml:space="preserve">. Записав </w:t>
      </w:r>
      <w:r w:rsidRPr="00054189">
        <w:rPr>
          <w:color w:val="000000"/>
          <w:position w:val="-12"/>
          <w:szCs w:val="28"/>
        </w:rPr>
        <w:object w:dxaOrig="1140" w:dyaOrig="360">
          <v:shape id="_x0000_i1053" type="#_x0000_t75" style="width:65.35pt;height:19.95pt" o:ole="" fillcolor="window">
            <v:imagedata r:id="rId71" o:title=""/>
          </v:shape>
          <o:OLEObject Type="Embed" ProgID="Equation.3" ShapeID="_x0000_i1053" DrawAspect="Content" ObjectID="_1803966991" r:id="rId72"/>
        </w:object>
      </w:r>
      <w:r w:rsidRPr="00054189">
        <w:rPr>
          <w:szCs w:val="28"/>
        </w:rPr>
        <w:t xml:space="preserve"> </w: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n</m:t>
        </m:r>
        <m:r>
          <w:rPr>
            <w:rFonts w:ascii="Cambria Math" w:hAnsi="Cambria Math"/>
            <w:sz w:val="24"/>
            <w:szCs w:val="24"/>
          </w:rPr>
          <m:t xml:space="preserve"> =φ*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или </w:t>
      </w:r>
      <w:r w:rsidRPr="00054189">
        <w:rPr>
          <w:color w:val="000000"/>
          <w:position w:val="-12"/>
          <w:szCs w:val="28"/>
        </w:rPr>
        <w:object w:dxaOrig="1359" w:dyaOrig="360">
          <v:shape id="_x0000_i1054" type="#_x0000_t75" style="width:70.9pt;height:18.3pt" o:ole="" fillcolor="window">
            <v:imagedata r:id="rId73" o:title=""/>
          </v:shape>
          <o:OLEObject Type="Embed" ProgID="Equation.3" ShapeID="_x0000_i1054" DrawAspect="Content" ObjectID="_1803966992" r:id="rId74"/>
        </w:objec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  <w:lang w:val="en-US"/>
          </w:rPr>
          <m:t>n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end"/>
      </w:r>
      <w:r w:rsidRPr="00054189">
        <w:rPr>
          <w:szCs w:val="28"/>
        </w:rPr>
        <w:t>, получим формулу связи абсолютной и относительной частоты вращения вала ДВС:</w:t>
      </w:r>
    </w:p>
    <w:p w:rsidR="00595943" w:rsidRPr="00054189" w:rsidRDefault="00595943" w:rsidP="00595943">
      <w:pPr>
        <w:widowControl w:val="0"/>
        <w:ind w:firstLine="709"/>
        <w:rPr>
          <w:szCs w:val="28"/>
        </w:rPr>
      </w:pPr>
      <w:r w:rsidRPr="006D784C">
        <w:rPr>
          <w:color w:val="000000"/>
          <w:position w:val="-12"/>
          <w:szCs w:val="28"/>
        </w:rPr>
        <w:object w:dxaOrig="1359" w:dyaOrig="360">
          <v:shape id="_x0000_i1055" type="#_x0000_t75" style="width:1in;height:18.85pt" o:ole="" fillcolor="window">
            <v:imagedata r:id="rId75" o:title=""/>
          </v:shape>
          <o:OLEObject Type="Embed" ProgID="Equation.3" ShapeID="_x0000_i1055" DrawAspect="Content" ObjectID="_1803966993" r:id="rId76"/>
        </w:objec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  <w:szCs w:val="24"/>
            <w:lang w:val="en-US"/>
          </w:rPr>
          <m:t>n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end"/>
      </w:r>
      <w:r w:rsidRPr="00054189">
        <w:rPr>
          <w:szCs w:val="28"/>
        </w:rPr>
        <w:t>. Теперь можно определить искомые величины:</w:t>
      </w:r>
    </w:p>
    <w:p w:rsidR="00595943" w:rsidRPr="00054189" w:rsidRDefault="00595943" w:rsidP="00595943">
      <w:pPr>
        <w:ind w:left="142" w:firstLine="709"/>
        <w:rPr>
          <w:szCs w:val="28"/>
        </w:rPr>
      </w:pPr>
      <w:r w:rsidRPr="00054189">
        <w:rPr>
          <w:szCs w:val="28"/>
          <w:lang w:val="en-US"/>
        </w:rPr>
        <w:t>n</w:t>
      </w:r>
      <w:r w:rsidRPr="00054189">
        <w:rPr>
          <w:szCs w:val="28"/>
        </w:rPr>
        <w:t>=1500*(1 – 0,02) = 1470 мин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 xml:space="preserve">, </w: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n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separate"/>
      </w:r>
      <w:r w:rsidRPr="00054189">
        <w:rPr>
          <w:color w:val="000000"/>
          <w:position w:val="-4"/>
          <w:szCs w:val="28"/>
        </w:rPr>
        <w:object w:dxaOrig="360" w:dyaOrig="260">
          <v:shape id="_x0000_i1056" type="#_x0000_t75" style="width:16.6pt;height:11.65pt" o:ole="" fillcolor="window">
            <v:imagedata r:id="rId67" o:title=""/>
          </v:shape>
          <o:OLEObject Type="Embed" ProgID="Equation.3" ShapeID="_x0000_i1056" DrawAspect="Content" ObjectID="_1803966994" r:id="rId77"/>
        </w:objec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 = 1500 – 1470 = 30 мин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>.</w:t>
      </w:r>
    </w:p>
    <w:p w:rsidR="00595943" w:rsidRPr="00054189" w:rsidRDefault="00595943" w:rsidP="00595943">
      <w:pPr>
        <w:ind w:left="142" w:firstLine="709"/>
        <w:rPr>
          <w:szCs w:val="28"/>
        </w:rPr>
      </w:pPr>
      <w:r w:rsidRPr="00054189">
        <w:rPr>
          <w:szCs w:val="28"/>
        </w:rPr>
        <w:t xml:space="preserve">Пример ответа: </w:t>
      </w:r>
      <m:oMath>
        <m:r>
          <w:rPr>
            <w:rFonts w:ascii="Cambria Math" w:hAnsi="Cambria Math"/>
            <w:sz w:val="24"/>
            <w:szCs w:val="24"/>
            <w:lang w:val="en-US"/>
          </w:rPr>
          <m:t>n</m:t>
        </m:r>
      </m:oMath>
      <w:r w:rsidRPr="00054189">
        <w:rPr>
          <w:szCs w:val="28"/>
        </w:rPr>
        <w:t xml:space="preserve"> = 1470 мин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 xml:space="preserve">, </w:t>
      </w:r>
      <w:r w:rsidRPr="00054189">
        <w:rPr>
          <w:szCs w:val="28"/>
        </w:rPr>
        <w:fldChar w:fldCharType="begin"/>
      </w:r>
      <w:r w:rsidRPr="00054189">
        <w:rPr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n</m:t>
        </m:r>
      </m:oMath>
      <w:r w:rsidRPr="00054189">
        <w:rPr>
          <w:szCs w:val="28"/>
        </w:rPr>
        <w:instrText xml:space="preserve"> </w:instrText>
      </w:r>
      <w:r w:rsidRPr="00054189">
        <w:rPr>
          <w:szCs w:val="28"/>
        </w:rPr>
        <w:fldChar w:fldCharType="end"/>
      </w:r>
      <w:r w:rsidRPr="00054189">
        <w:rPr>
          <w:szCs w:val="28"/>
        </w:rPr>
        <w:t xml:space="preserve"> </w:t>
      </w:r>
      <w:r w:rsidRPr="00054189">
        <w:rPr>
          <w:color w:val="000000"/>
          <w:position w:val="-4"/>
          <w:szCs w:val="28"/>
        </w:rPr>
        <w:object w:dxaOrig="360" w:dyaOrig="260">
          <v:shape id="_x0000_i1057" type="#_x0000_t75" style="width:16.6pt;height:11.65pt" o:ole="" fillcolor="window">
            <v:imagedata r:id="rId67" o:title=""/>
          </v:shape>
          <o:OLEObject Type="Embed" ProgID="Equation.3" ShapeID="_x0000_i1057" DrawAspect="Content" ObjectID="_1803966995" r:id="rId78"/>
        </w:object>
      </w:r>
      <w:r w:rsidRPr="00054189">
        <w:rPr>
          <w:szCs w:val="28"/>
        </w:rPr>
        <w:t>= 30 мин</w:t>
      </w:r>
      <w:r w:rsidRPr="00054189">
        <w:rPr>
          <w:szCs w:val="28"/>
          <w:vertAlign w:val="superscript"/>
        </w:rPr>
        <w:t>-1</w:t>
      </w:r>
      <w:r w:rsidRPr="00054189">
        <w:rPr>
          <w:szCs w:val="28"/>
        </w:rPr>
        <w:t>.</w:t>
      </w:r>
    </w:p>
    <w:p w:rsidR="00595943" w:rsidRPr="00054189" w:rsidRDefault="00595943" w:rsidP="00595943">
      <w:pPr>
        <w:ind w:firstLine="709"/>
        <w:rPr>
          <w:szCs w:val="28"/>
        </w:rPr>
      </w:pPr>
      <w:r w:rsidRPr="00054189">
        <w:rPr>
          <w:szCs w:val="28"/>
        </w:rPr>
        <w:t>Компетенции (индикаторы): ПК-4  (ПК-4.2)</w:t>
      </w:r>
    </w:p>
    <w:p w:rsidR="00595943" w:rsidRPr="00054189" w:rsidRDefault="00595943" w:rsidP="00054189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595943" w:rsidRPr="00054189" w:rsidSect="00D8045F">
      <w:footerReference w:type="even" r:id="rId79"/>
      <w:footerReference w:type="default" r:id="rId80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E2C" w:rsidRDefault="00D32E2C" w:rsidP="00841974">
      <w:pPr>
        <w:pStyle w:val="Default"/>
      </w:pPr>
      <w:r>
        <w:separator/>
      </w:r>
    </w:p>
  </w:endnote>
  <w:endnote w:type="continuationSeparator" w:id="1">
    <w:p w:rsidR="00D32E2C" w:rsidRDefault="00D32E2C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93" w:rsidRDefault="004B5ADB" w:rsidP="00F6769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67693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67693" w:rsidRDefault="00F67693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93" w:rsidRDefault="004B5ADB" w:rsidP="0062400F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6769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95943">
      <w:rPr>
        <w:rStyle w:val="ae"/>
        <w:noProof/>
      </w:rPr>
      <w:t>4</w:t>
    </w:r>
    <w:r>
      <w:rPr>
        <w:rStyle w:val="ae"/>
      </w:rPr>
      <w:fldChar w:fldCharType="end"/>
    </w:r>
  </w:p>
  <w:p w:rsidR="00F67693" w:rsidRDefault="00F67693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E2C" w:rsidRDefault="00D32E2C" w:rsidP="00841974">
      <w:pPr>
        <w:pStyle w:val="Default"/>
      </w:pPr>
      <w:r>
        <w:separator/>
      </w:r>
    </w:p>
  </w:footnote>
  <w:footnote w:type="continuationSeparator" w:id="1">
    <w:p w:rsidR="00D32E2C" w:rsidRDefault="00D32E2C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70FE7"/>
    <w:multiLevelType w:val="hybridMultilevel"/>
    <w:tmpl w:val="3D428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867A6"/>
    <w:multiLevelType w:val="hybridMultilevel"/>
    <w:tmpl w:val="29FAA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093EF6"/>
    <w:multiLevelType w:val="hybridMultilevel"/>
    <w:tmpl w:val="DD3E3D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2338C8"/>
    <w:multiLevelType w:val="hybridMultilevel"/>
    <w:tmpl w:val="168084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0E3859"/>
    <w:multiLevelType w:val="hybridMultilevel"/>
    <w:tmpl w:val="CF9C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CE33B6"/>
    <w:multiLevelType w:val="hybridMultilevel"/>
    <w:tmpl w:val="EF7CF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9C2F11"/>
    <w:multiLevelType w:val="hybridMultilevel"/>
    <w:tmpl w:val="BC98B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851D3A"/>
    <w:multiLevelType w:val="hybridMultilevel"/>
    <w:tmpl w:val="C41E5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8C379A"/>
    <w:multiLevelType w:val="hybridMultilevel"/>
    <w:tmpl w:val="AE928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387C26D6"/>
    <w:multiLevelType w:val="multilevel"/>
    <w:tmpl w:val="18D4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3E0FC6"/>
    <w:multiLevelType w:val="hybridMultilevel"/>
    <w:tmpl w:val="8702CB8E"/>
    <w:lvl w:ilvl="0" w:tplc="5C688B4C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3C8613EB"/>
    <w:multiLevelType w:val="hybridMultilevel"/>
    <w:tmpl w:val="967C7E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CEA2E85"/>
    <w:multiLevelType w:val="hybridMultilevel"/>
    <w:tmpl w:val="0D8C26F2"/>
    <w:lvl w:ilvl="0" w:tplc="0419000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6">
    <w:nsid w:val="3EF156A6"/>
    <w:multiLevelType w:val="hybridMultilevel"/>
    <w:tmpl w:val="D070D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63781C"/>
    <w:multiLevelType w:val="multilevel"/>
    <w:tmpl w:val="4B823E0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44F229FF"/>
    <w:multiLevelType w:val="hybridMultilevel"/>
    <w:tmpl w:val="92B00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473DC"/>
    <w:multiLevelType w:val="hybridMultilevel"/>
    <w:tmpl w:val="FDD0B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B54012"/>
    <w:multiLevelType w:val="hybridMultilevel"/>
    <w:tmpl w:val="464A0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2F05A4"/>
    <w:multiLevelType w:val="hybridMultilevel"/>
    <w:tmpl w:val="1E1A1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43678B"/>
    <w:multiLevelType w:val="hybridMultilevel"/>
    <w:tmpl w:val="2DB61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A67639"/>
    <w:multiLevelType w:val="hybridMultilevel"/>
    <w:tmpl w:val="56BCC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174C29"/>
    <w:multiLevelType w:val="hybridMultilevel"/>
    <w:tmpl w:val="185E4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C407442"/>
    <w:multiLevelType w:val="multilevel"/>
    <w:tmpl w:val="D1FAF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0E6007"/>
    <w:multiLevelType w:val="hybridMultilevel"/>
    <w:tmpl w:val="4A5C1EE8"/>
    <w:lvl w:ilvl="0" w:tplc="0419000F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27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A441B5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A8F7052"/>
    <w:multiLevelType w:val="hybridMultilevel"/>
    <w:tmpl w:val="9DC05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80610F"/>
    <w:multiLevelType w:val="singleLevel"/>
    <w:tmpl w:val="840ADE96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32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23295E"/>
    <w:multiLevelType w:val="hybridMultilevel"/>
    <w:tmpl w:val="7A8A8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E070CB"/>
    <w:multiLevelType w:val="hybridMultilevel"/>
    <w:tmpl w:val="B4FCD9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F72A8B"/>
    <w:multiLevelType w:val="hybridMultilevel"/>
    <w:tmpl w:val="BBE03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477A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6D507390"/>
    <w:multiLevelType w:val="hybridMultilevel"/>
    <w:tmpl w:val="28B4D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EC12383"/>
    <w:multiLevelType w:val="hybridMultilevel"/>
    <w:tmpl w:val="40627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174BA6"/>
    <w:multiLevelType w:val="hybridMultilevel"/>
    <w:tmpl w:val="E620E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A20AA2"/>
    <w:multiLevelType w:val="hybridMultilevel"/>
    <w:tmpl w:val="2F180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34E4AD2"/>
    <w:multiLevelType w:val="hybridMultilevel"/>
    <w:tmpl w:val="6136D0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41C374E"/>
    <w:multiLevelType w:val="hybridMultilevel"/>
    <w:tmpl w:val="F3F24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4227B58"/>
    <w:multiLevelType w:val="hybridMultilevel"/>
    <w:tmpl w:val="8046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5242DF4"/>
    <w:multiLevelType w:val="hybridMultilevel"/>
    <w:tmpl w:val="3392B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1B59A1"/>
    <w:multiLevelType w:val="hybridMultilevel"/>
    <w:tmpl w:val="8C449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AA7227"/>
    <w:multiLevelType w:val="hybridMultilevel"/>
    <w:tmpl w:val="269CA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F3433D1"/>
    <w:multiLevelType w:val="multilevel"/>
    <w:tmpl w:val="B1F47B80"/>
    <w:numStyleLink w:val="1"/>
  </w:abstractNum>
  <w:num w:numId="1">
    <w:abstractNumId w:val="38"/>
  </w:num>
  <w:num w:numId="2">
    <w:abstractNumId w:val="5"/>
  </w:num>
  <w:num w:numId="3">
    <w:abstractNumId w:val="8"/>
  </w:num>
  <w:num w:numId="4">
    <w:abstractNumId w:val="2"/>
  </w:num>
  <w:num w:numId="5">
    <w:abstractNumId w:val="11"/>
  </w:num>
  <w:num w:numId="6">
    <w:abstractNumId w:val="4"/>
  </w:num>
  <w:num w:numId="7">
    <w:abstractNumId w:val="7"/>
  </w:num>
  <w:num w:numId="8">
    <w:abstractNumId w:val="39"/>
  </w:num>
  <w:num w:numId="9">
    <w:abstractNumId w:val="16"/>
  </w:num>
  <w:num w:numId="10">
    <w:abstractNumId w:val="18"/>
  </w:num>
  <w:num w:numId="11">
    <w:abstractNumId w:val="20"/>
  </w:num>
  <w:num w:numId="12">
    <w:abstractNumId w:val="35"/>
  </w:num>
  <w:num w:numId="13">
    <w:abstractNumId w:val="42"/>
  </w:num>
  <w:num w:numId="14">
    <w:abstractNumId w:val="24"/>
  </w:num>
  <w:num w:numId="15">
    <w:abstractNumId w:val="47"/>
  </w:num>
  <w:num w:numId="16">
    <w:abstractNumId w:val="9"/>
  </w:num>
  <w:num w:numId="17">
    <w:abstractNumId w:val="26"/>
  </w:num>
  <w:num w:numId="18">
    <w:abstractNumId w:val="21"/>
  </w:num>
  <w:num w:numId="19">
    <w:abstractNumId w:val="33"/>
  </w:num>
  <w:num w:numId="20">
    <w:abstractNumId w:val="45"/>
  </w:num>
  <w:num w:numId="21">
    <w:abstractNumId w:val="44"/>
  </w:num>
  <w:num w:numId="22">
    <w:abstractNumId w:val="40"/>
  </w:num>
  <w:num w:numId="23">
    <w:abstractNumId w:val="10"/>
  </w:num>
  <w:num w:numId="24">
    <w:abstractNumId w:val="46"/>
  </w:num>
  <w:num w:numId="25">
    <w:abstractNumId w:val="43"/>
  </w:num>
  <w:num w:numId="26">
    <w:abstractNumId w:val="23"/>
  </w:num>
  <w:num w:numId="27">
    <w:abstractNumId w:val="34"/>
  </w:num>
  <w:num w:numId="28">
    <w:abstractNumId w:val="19"/>
  </w:num>
  <w:num w:numId="29">
    <w:abstractNumId w:val="3"/>
  </w:num>
  <w:num w:numId="30">
    <w:abstractNumId w:val="22"/>
  </w:num>
  <w:num w:numId="31">
    <w:abstractNumId w:val="48"/>
  </w:num>
  <w:num w:numId="32">
    <w:abstractNumId w:val="14"/>
  </w:num>
  <w:num w:numId="33">
    <w:abstractNumId w:val="29"/>
  </w:num>
  <w:num w:numId="34">
    <w:abstractNumId w:val="32"/>
  </w:num>
  <w:num w:numId="35">
    <w:abstractNumId w:val="37"/>
  </w:num>
  <w:num w:numId="36">
    <w:abstractNumId w:val="6"/>
  </w:num>
  <w:num w:numId="37">
    <w:abstractNumId w:val="1"/>
  </w:num>
  <w:num w:numId="38">
    <w:abstractNumId w:val="27"/>
  </w:num>
  <w:num w:numId="39">
    <w:abstractNumId w:val="25"/>
  </w:num>
  <w:num w:numId="40">
    <w:abstractNumId w:val="30"/>
  </w:num>
  <w:num w:numId="41">
    <w:abstractNumId w:val="12"/>
  </w:num>
  <w:num w:numId="42">
    <w:abstractNumId w:val="15"/>
  </w:num>
  <w:num w:numId="43">
    <w:abstractNumId w:val="36"/>
  </w:num>
  <w:num w:numId="44">
    <w:abstractNumId w:val="17"/>
  </w:num>
  <w:num w:numId="45">
    <w:abstractNumId w:val="31"/>
  </w:num>
  <w:num w:numId="46">
    <w:abstractNumId w:val="13"/>
  </w:num>
  <w:num w:numId="47">
    <w:abstractNumId w:val="0"/>
  </w:num>
  <w:num w:numId="48">
    <w:abstractNumId w:val="41"/>
  </w:num>
  <w:num w:numId="49">
    <w:abstractNumId w:val="2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20BE"/>
    <w:rsid w:val="0001421D"/>
    <w:rsid w:val="000173AA"/>
    <w:rsid w:val="00023BE3"/>
    <w:rsid w:val="00026FF7"/>
    <w:rsid w:val="00030CA2"/>
    <w:rsid w:val="0003101C"/>
    <w:rsid w:val="00031B57"/>
    <w:rsid w:val="00031F9C"/>
    <w:rsid w:val="00032153"/>
    <w:rsid w:val="00032942"/>
    <w:rsid w:val="00033086"/>
    <w:rsid w:val="0003359F"/>
    <w:rsid w:val="00040524"/>
    <w:rsid w:val="00045007"/>
    <w:rsid w:val="00045DD8"/>
    <w:rsid w:val="000514ED"/>
    <w:rsid w:val="00051DBD"/>
    <w:rsid w:val="00054189"/>
    <w:rsid w:val="000547D6"/>
    <w:rsid w:val="000566B4"/>
    <w:rsid w:val="00057895"/>
    <w:rsid w:val="00062030"/>
    <w:rsid w:val="000638AF"/>
    <w:rsid w:val="00064D7A"/>
    <w:rsid w:val="00067038"/>
    <w:rsid w:val="00067E77"/>
    <w:rsid w:val="0007576C"/>
    <w:rsid w:val="00076DC3"/>
    <w:rsid w:val="00082782"/>
    <w:rsid w:val="00084DA7"/>
    <w:rsid w:val="000852E5"/>
    <w:rsid w:val="00086165"/>
    <w:rsid w:val="00090DA2"/>
    <w:rsid w:val="000933A9"/>
    <w:rsid w:val="000965DF"/>
    <w:rsid w:val="0009708A"/>
    <w:rsid w:val="00097C59"/>
    <w:rsid w:val="000A252E"/>
    <w:rsid w:val="000A7068"/>
    <w:rsid w:val="000B2723"/>
    <w:rsid w:val="000B4D0D"/>
    <w:rsid w:val="000B7850"/>
    <w:rsid w:val="000C0CA7"/>
    <w:rsid w:val="000D3F7E"/>
    <w:rsid w:val="000E057F"/>
    <w:rsid w:val="000E62CF"/>
    <w:rsid w:val="000F1EDC"/>
    <w:rsid w:val="000F6EA7"/>
    <w:rsid w:val="000F6F90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47780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37F7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D50B8"/>
    <w:rsid w:val="001D57C5"/>
    <w:rsid w:val="001E1EEA"/>
    <w:rsid w:val="001E2621"/>
    <w:rsid w:val="001E59E2"/>
    <w:rsid w:val="001F23D8"/>
    <w:rsid w:val="001F68CE"/>
    <w:rsid w:val="002029FB"/>
    <w:rsid w:val="00204928"/>
    <w:rsid w:val="002057A7"/>
    <w:rsid w:val="00213391"/>
    <w:rsid w:val="00220AC8"/>
    <w:rsid w:val="002219FB"/>
    <w:rsid w:val="0022384D"/>
    <w:rsid w:val="0022573A"/>
    <w:rsid w:val="002312F2"/>
    <w:rsid w:val="00231B48"/>
    <w:rsid w:val="00232C59"/>
    <w:rsid w:val="00243BA5"/>
    <w:rsid w:val="002465D6"/>
    <w:rsid w:val="002474D2"/>
    <w:rsid w:val="00247716"/>
    <w:rsid w:val="002477A2"/>
    <w:rsid w:val="002504B5"/>
    <w:rsid w:val="00260FEF"/>
    <w:rsid w:val="002646D6"/>
    <w:rsid w:val="002713D0"/>
    <w:rsid w:val="00272CA3"/>
    <w:rsid w:val="00273699"/>
    <w:rsid w:val="0027677E"/>
    <w:rsid w:val="00280660"/>
    <w:rsid w:val="00283114"/>
    <w:rsid w:val="00284EDC"/>
    <w:rsid w:val="00285A2D"/>
    <w:rsid w:val="0028790F"/>
    <w:rsid w:val="00290294"/>
    <w:rsid w:val="00290ADE"/>
    <w:rsid w:val="00290DED"/>
    <w:rsid w:val="002911E1"/>
    <w:rsid w:val="002913D3"/>
    <w:rsid w:val="002924D6"/>
    <w:rsid w:val="002944BB"/>
    <w:rsid w:val="00294B91"/>
    <w:rsid w:val="00296930"/>
    <w:rsid w:val="002A29D7"/>
    <w:rsid w:val="002A325E"/>
    <w:rsid w:val="002B1001"/>
    <w:rsid w:val="002B3CEE"/>
    <w:rsid w:val="002B58FF"/>
    <w:rsid w:val="002B5F65"/>
    <w:rsid w:val="002C13C1"/>
    <w:rsid w:val="002D2C70"/>
    <w:rsid w:val="002D37A0"/>
    <w:rsid w:val="002D662B"/>
    <w:rsid w:val="002E013D"/>
    <w:rsid w:val="002E4130"/>
    <w:rsid w:val="002F43DC"/>
    <w:rsid w:val="002F4F10"/>
    <w:rsid w:val="002F5724"/>
    <w:rsid w:val="00301E4A"/>
    <w:rsid w:val="0030374D"/>
    <w:rsid w:val="00307A0A"/>
    <w:rsid w:val="00315BBE"/>
    <w:rsid w:val="00315C8D"/>
    <w:rsid w:val="00317B1E"/>
    <w:rsid w:val="00317DD9"/>
    <w:rsid w:val="003213EC"/>
    <w:rsid w:val="00322352"/>
    <w:rsid w:val="00325BFA"/>
    <w:rsid w:val="00325C82"/>
    <w:rsid w:val="00326FE7"/>
    <w:rsid w:val="003270E0"/>
    <w:rsid w:val="003302BE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67E36"/>
    <w:rsid w:val="0037033B"/>
    <w:rsid w:val="00370AD7"/>
    <w:rsid w:val="00371944"/>
    <w:rsid w:val="00372F06"/>
    <w:rsid w:val="00377417"/>
    <w:rsid w:val="003841F2"/>
    <w:rsid w:val="0038434E"/>
    <w:rsid w:val="00384C73"/>
    <w:rsid w:val="00387721"/>
    <w:rsid w:val="003934FD"/>
    <w:rsid w:val="00396FF5"/>
    <w:rsid w:val="003A3E95"/>
    <w:rsid w:val="003A58D2"/>
    <w:rsid w:val="003A6009"/>
    <w:rsid w:val="003B01D5"/>
    <w:rsid w:val="003B1DBF"/>
    <w:rsid w:val="003B535B"/>
    <w:rsid w:val="003C2A3B"/>
    <w:rsid w:val="003C3076"/>
    <w:rsid w:val="003C35E4"/>
    <w:rsid w:val="003C6478"/>
    <w:rsid w:val="003C72EC"/>
    <w:rsid w:val="003D0B76"/>
    <w:rsid w:val="003D4232"/>
    <w:rsid w:val="003E52A8"/>
    <w:rsid w:val="003F18E2"/>
    <w:rsid w:val="003F5780"/>
    <w:rsid w:val="00401B09"/>
    <w:rsid w:val="00402763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2934"/>
    <w:rsid w:val="00453020"/>
    <w:rsid w:val="00456AD2"/>
    <w:rsid w:val="00460C2D"/>
    <w:rsid w:val="0046103E"/>
    <w:rsid w:val="00461E6A"/>
    <w:rsid w:val="00462B74"/>
    <w:rsid w:val="0046343E"/>
    <w:rsid w:val="004640A7"/>
    <w:rsid w:val="004656D4"/>
    <w:rsid w:val="00471EBF"/>
    <w:rsid w:val="00473229"/>
    <w:rsid w:val="0047614F"/>
    <w:rsid w:val="004779B7"/>
    <w:rsid w:val="00482939"/>
    <w:rsid w:val="00484461"/>
    <w:rsid w:val="004863F3"/>
    <w:rsid w:val="004866BE"/>
    <w:rsid w:val="00487858"/>
    <w:rsid w:val="00487FDA"/>
    <w:rsid w:val="00490EE8"/>
    <w:rsid w:val="00494A1E"/>
    <w:rsid w:val="004A03A7"/>
    <w:rsid w:val="004A20E4"/>
    <w:rsid w:val="004A3CAA"/>
    <w:rsid w:val="004A4EBB"/>
    <w:rsid w:val="004A7875"/>
    <w:rsid w:val="004B5ADB"/>
    <w:rsid w:val="004B6A53"/>
    <w:rsid w:val="004C2032"/>
    <w:rsid w:val="004C203E"/>
    <w:rsid w:val="004C38C5"/>
    <w:rsid w:val="004C4608"/>
    <w:rsid w:val="004C513B"/>
    <w:rsid w:val="004C5E85"/>
    <w:rsid w:val="004D3DBC"/>
    <w:rsid w:val="004D40FF"/>
    <w:rsid w:val="004D6890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0B88"/>
    <w:rsid w:val="00514ED0"/>
    <w:rsid w:val="0051608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C65"/>
    <w:rsid w:val="00571E43"/>
    <w:rsid w:val="00573BFB"/>
    <w:rsid w:val="005768A9"/>
    <w:rsid w:val="00582AF8"/>
    <w:rsid w:val="005838F5"/>
    <w:rsid w:val="005848E2"/>
    <w:rsid w:val="00585E2A"/>
    <w:rsid w:val="005900FA"/>
    <w:rsid w:val="0059196D"/>
    <w:rsid w:val="00594AB6"/>
    <w:rsid w:val="00595943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E5D55"/>
    <w:rsid w:val="005F09F1"/>
    <w:rsid w:val="005F0D84"/>
    <w:rsid w:val="005F325A"/>
    <w:rsid w:val="005F4176"/>
    <w:rsid w:val="005F4CB9"/>
    <w:rsid w:val="00612940"/>
    <w:rsid w:val="0061503A"/>
    <w:rsid w:val="00615992"/>
    <w:rsid w:val="00620FF3"/>
    <w:rsid w:val="00621270"/>
    <w:rsid w:val="006221DE"/>
    <w:rsid w:val="00622AC7"/>
    <w:rsid w:val="00623DE6"/>
    <w:rsid w:val="0062400F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4A8D"/>
    <w:rsid w:val="00666CED"/>
    <w:rsid w:val="00670BB4"/>
    <w:rsid w:val="006722B2"/>
    <w:rsid w:val="00673286"/>
    <w:rsid w:val="00681FD9"/>
    <w:rsid w:val="00685523"/>
    <w:rsid w:val="00685F9F"/>
    <w:rsid w:val="006863E1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3211"/>
    <w:rsid w:val="006C523D"/>
    <w:rsid w:val="006C58DB"/>
    <w:rsid w:val="006C7BAE"/>
    <w:rsid w:val="006D784C"/>
    <w:rsid w:val="006D7A60"/>
    <w:rsid w:val="006E2881"/>
    <w:rsid w:val="006E4D20"/>
    <w:rsid w:val="006E5C5C"/>
    <w:rsid w:val="006F4D68"/>
    <w:rsid w:val="006F62A3"/>
    <w:rsid w:val="007044AE"/>
    <w:rsid w:val="00710929"/>
    <w:rsid w:val="00712FA9"/>
    <w:rsid w:val="007158E7"/>
    <w:rsid w:val="00716A71"/>
    <w:rsid w:val="00721DBA"/>
    <w:rsid w:val="00730123"/>
    <w:rsid w:val="00730CBE"/>
    <w:rsid w:val="0073459B"/>
    <w:rsid w:val="00734C4A"/>
    <w:rsid w:val="0073596A"/>
    <w:rsid w:val="007409FF"/>
    <w:rsid w:val="00740F70"/>
    <w:rsid w:val="0074496F"/>
    <w:rsid w:val="00757886"/>
    <w:rsid w:val="0076090D"/>
    <w:rsid w:val="00761F7F"/>
    <w:rsid w:val="0076227A"/>
    <w:rsid w:val="00762D39"/>
    <w:rsid w:val="00765CB1"/>
    <w:rsid w:val="0076740C"/>
    <w:rsid w:val="00772907"/>
    <w:rsid w:val="00772EEF"/>
    <w:rsid w:val="007757F5"/>
    <w:rsid w:val="00781C5A"/>
    <w:rsid w:val="00781EF1"/>
    <w:rsid w:val="00782452"/>
    <w:rsid w:val="00783821"/>
    <w:rsid w:val="007843DD"/>
    <w:rsid w:val="00790C14"/>
    <w:rsid w:val="007910F5"/>
    <w:rsid w:val="00791CA4"/>
    <w:rsid w:val="00795DDC"/>
    <w:rsid w:val="007976C7"/>
    <w:rsid w:val="007A5C41"/>
    <w:rsid w:val="007A77F7"/>
    <w:rsid w:val="007B2217"/>
    <w:rsid w:val="007B22D3"/>
    <w:rsid w:val="007B2A1C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1627"/>
    <w:rsid w:val="007D2A80"/>
    <w:rsid w:val="007D3AD3"/>
    <w:rsid w:val="007D6224"/>
    <w:rsid w:val="007D6225"/>
    <w:rsid w:val="007E04B5"/>
    <w:rsid w:val="007E1498"/>
    <w:rsid w:val="007E18CD"/>
    <w:rsid w:val="007E3846"/>
    <w:rsid w:val="007E4651"/>
    <w:rsid w:val="007E48EF"/>
    <w:rsid w:val="007E50D9"/>
    <w:rsid w:val="007E67A5"/>
    <w:rsid w:val="007F074D"/>
    <w:rsid w:val="007F1167"/>
    <w:rsid w:val="007F1658"/>
    <w:rsid w:val="007F2FDB"/>
    <w:rsid w:val="00801806"/>
    <w:rsid w:val="0080670A"/>
    <w:rsid w:val="0080748B"/>
    <w:rsid w:val="0081365B"/>
    <w:rsid w:val="00814EEE"/>
    <w:rsid w:val="008171A4"/>
    <w:rsid w:val="0082247B"/>
    <w:rsid w:val="008269C8"/>
    <w:rsid w:val="008275BB"/>
    <w:rsid w:val="00830702"/>
    <w:rsid w:val="00831BD4"/>
    <w:rsid w:val="00836C8D"/>
    <w:rsid w:val="00841974"/>
    <w:rsid w:val="00841BFC"/>
    <w:rsid w:val="0084283E"/>
    <w:rsid w:val="0084748E"/>
    <w:rsid w:val="00852C0E"/>
    <w:rsid w:val="00853E9F"/>
    <w:rsid w:val="00855077"/>
    <w:rsid w:val="00866D5E"/>
    <w:rsid w:val="008672E7"/>
    <w:rsid w:val="00871A42"/>
    <w:rsid w:val="00871FDC"/>
    <w:rsid w:val="00872B2E"/>
    <w:rsid w:val="00874A16"/>
    <w:rsid w:val="00880E12"/>
    <w:rsid w:val="008823E2"/>
    <w:rsid w:val="00893265"/>
    <w:rsid w:val="008933BE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0A76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68E9"/>
    <w:rsid w:val="00917852"/>
    <w:rsid w:val="0092775E"/>
    <w:rsid w:val="00931CD0"/>
    <w:rsid w:val="009339CF"/>
    <w:rsid w:val="00934BCF"/>
    <w:rsid w:val="00934D40"/>
    <w:rsid w:val="009354DB"/>
    <w:rsid w:val="009408F3"/>
    <w:rsid w:val="00940909"/>
    <w:rsid w:val="009449B2"/>
    <w:rsid w:val="009454D1"/>
    <w:rsid w:val="0094571A"/>
    <w:rsid w:val="0095030B"/>
    <w:rsid w:val="0095081A"/>
    <w:rsid w:val="00954BBD"/>
    <w:rsid w:val="009566AD"/>
    <w:rsid w:val="009615ED"/>
    <w:rsid w:val="00961818"/>
    <w:rsid w:val="00964A9B"/>
    <w:rsid w:val="00967D39"/>
    <w:rsid w:val="00971C3E"/>
    <w:rsid w:val="00974A77"/>
    <w:rsid w:val="00977822"/>
    <w:rsid w:val="00982F72"/>
    <w:rsid w:val="00995BEA"/>
    <w:rsid w:val="009A5BB5"/>
    <w:rsid w:val="009B04EB"/>
    <w:rsid w:val="009B127B"/>
    <w:rsid w:val="009B2F10"/>
    <w:rsid w:val="009B2F4F"/>
    <w:rsid w:val="009B46E2"/>
    <w:rsid w:val="009B53A9"/>
    <w:rsid w:val="009C42FD"/>
    <w:rsid w:val="009C55AF"/>
    <w:rsid w:val="009C583A"/>
    <w:rsid w:val="009C5CB4"/>
    <w:rsid w:val="009D0181"/>
    <w:rsid w:val="009D6526"/>
    <w:rsid w:val="009E0D79"/>
    <w:rsid w:val="009E5C50"/>
    <w:rsid w:val="009E7D66"/>
    <w:rsid w:val="009F377A"/>
    <w:rsid w:val="009F4532"/>
    <w:rsid w:val="009F464A"/>
    <w:rsid w:val="009F69F0"/>
    <w:rsid w:val="00A06546"/>
    <w:rsid w:val="00A07318"/>
    <w:rsid w:val="00A07F6E"/>
    <w:rsid w:val="00A131D2"/>
    <w:rsid w:val="00A1635F"/>
    <w:rsid w:val="00A2410B"/>
    <w:rsid w:val="00A27F91"/>
    <w:rsid w:val="00A3086A"/>
    <w:rsid w:val="00A32582"/>
    <w:rsid w:val="00A33021"/>
    <w:rsid w:val="00A33EE0"/>
    <w:rsid w:val="00A36D75"/>
    <w:rsid w:val="00A41FC7"/>
    <w:rsid w:val="00A42F31"/>
    <w:rsid w:val="00A43D65"/>
    <w:rsid w:val="00A458D5"/>
    <w:rsid w:val="00A475F2"/>
    <w:rsid w:val="00A5141D"/>
    <w:rsid w:val="00A5497C"/>
    <w:rsid w:val="00A54ECE"/>
    <w:rsid w:val="00A56739"/>
    <w:rsid w:val="00A5678F"/>
    <w:rsid w:val="00A61330"/>
    <w:rsid w:val="00A7033F"/>
    <w:rsid w:val="00A73AD4"/>
    <w:rsid w:val="00A745F1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18EB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433E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6607A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D6B83"/>
    <w:rsid w:val="00BF232E"/>
    <w:rsid w:val="00BF40F2"/>
    <w:rsid w:val="00BF412A"/>
    <w:rsid w:val="00C03670"/>
    <w:rsid w:val="00C0495F"/>
    <w:rsid w:val="00C12E46"/>
    <w:rsid w:val="00C13FE5"/>
    <w:rsid w:val="00C15204"/>
    <w:rsid w:val="00C16D8B"/>
    <w:rsid w:val="00C218AB"/>
    <w:rsid w:val="00C268F0"/>
    <w:rsid w:val="00C26BCA"/>
    <w:rsid w:val="00C27366"/>
    <w:rsid w:val="00C300CA"/>
    <w:rsid w:val="00C34B23"/>
    <w:rsid w:val="00C36430"/>
    <w:rsid w:val="00C36508"/>
    <w:rsid w:val="00C36D02"/>
    <w:rsid w:val="00C50D84"/>
    <w:rsid w:val="00C518C5"/>
    <w:rsid w:val="00C51F78"/>
    <w:rsid w:val="00C61744"/>
    <w:rsid w:val="00C61A8B"/>
    <w:rsid w:val="00C672DF"/>
    <w:rsid w:val="00C70728"/>
    <w:rsid w:val="00C72796"/>
    <w:rsid w:val="00C7312B"/>
    <w:rsid w:val="00C737D4"/>
    <w:rsid w:val="00C745A0"/>
    <w:rsid w:val="00C758F3"/>
    <w:rsid w:val="00C765AD"/>
    <w:rsid w:val="00C76906"/>
    <w:rsid w:val="00C856F5"/>
    <w:rsid w:val="00C85750"/>
    <w:rsid w:val="00C9258C"/>
    <w:rsid w:val="00C926C0"/>
    <w:rsid w:val="00C96586"/>
    <w:rsid w:val="00C96CC4"/>
    <w:rsid w:val="00C974ED"/>
    <w:rsid w:val="00CA0FE3"/>
    <w:rsid w:val="00CA6643"/>
    <w:rsid w:val="00CA6E36"/>
    <w:rsid w:val="00CB01DB"/>
    <w:rsid w:val="00CB33D4"/>
    <w:rsid w:val="00CB490E"/>
    <w:rsid w:val="00CB5F7C"/>
    <w:rsid w:val="00CB7451"/>
    <w:rsid w:val="00CC1E9F"/>
    <w:rsid w:val="00CC1EE7"/>
    <w:rsid w:val="00CC4966"/>
    <w:rsid w:val="00CC6B71"/>
    <w:rsid w:val="00CD0256"/>
    <w:rsid w:val="00CD0A92"/>
    <w:rsid w:val="00CD17A4"/>
    <w:rsid w:val="00CD1D77"/>
    <w:rsid w:val="00CD643F"/>
    <w:rsid w:val="00CE0D87"/>
    <w:rsid w:val="00CE62DD"/>
    <w:rsid w:val="00CF0719"/>
    <w:rsid w:val="00CF36D8"/>
    <w:rsid w:val="00CF5730"/>
    <w:rsid w:val="00CF69A8"/>
    <w:rsid w:val="00D007EF"/>
    <w:rsid w:val="00D01933"/>
    <w:rsid w:val="00D0288C"/>
    <w:rsid w:val="00D0349D"/>
    <w:rsid w:val="00D03F05"/>
    <w:rsid w:val="00D16143"/>
    <w:rsid w:val="00D17027"/>
    <w:rsid w:val="00D17231"/>
    <w:rsid w:val="00D21F81"/>
    <w:rsid w:val="00D24A6F"/>
    <w:rsid w:val="00D24FE9"/>
    <w:rsid w:val="00D270CC"/>
    <w:rsid w:val="00D27E7A"/>
    <w:rsid w:val="00D32E2C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492F"/>
    <w:rsid w:val="00D5634F"/>
    <w:rsid w:val="00D63524"/>
    <w:rsid w:val="00D666E0"/>
    <w:rsid w:val="00D66D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5B6A"/>
    <w:rsid w:val="00DA7CFD"/>
    <w:rsid w:val="00DB0E0E"/>
    <w:rsid w:val="00DB1518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D5916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4877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0D7A"/>
    <w:rsid w:val="00EC3BE5"/>
    <w:rsid w:val="00EC72E9"/>
    <w:rsid w:val="00ED11E0"/>
    <w:rsid w:val="00ED4A65"/>
    <w:rsid w:val="00ED553F"/>
    <w:rsid w:val="00ED5582"/>
    <w:rsid w:val="00EE1367"/>
    <w:rsid w:val="00EE227F"/>
    <w:rsid w:val="00EE2445"/>
    <w:rsid w:val="00EE35AF"/>
    <w:rsid w:val="00EE394B"/>
    <w:rsid w:val="00EE5727"/>
    <w:rsid w:val="00EE5764"/>
    <w:rsid w:val="00EE64C7"/>
    <w:rsid w:val="00EF07E4"/>
    <w:rsid w:val="00EF1E12"/>
    <w:rsid w:val="00EF4343"/>
    <w:rsid w:val="00EF464C"/>
    <w:rsid w:val="00EF5365"/>
    <w:rsid w:val="00EF551F"/>
    <w:rsid w:val="00EF6A3B"/>
    <w:rsid w:val="00F007E6"/>
    <w:rsid w:val="00F013E3"/>
    <w:rsid w:val="00F05551"/>
    <w:rsid w:val="00F062B5"/>
    <w:rsid w:val="00F21AD7"/>
    <w:rsid w:val="00F22280"/>
    <w:rsid w:val="00F22C74"/>
    <w:rsid w:val="00F24C84"/>
    <w:rsid w:val="00F25396"/>
    <w:rsid w:val="00F274D3"/>
    <w:rsid w:val="00F3132D"/>
    <w:rsid w:val="00F32A44"/>
    <w:rsid w:val="00F342A7"/>
    <w:rsid w:val="00F36021"/>
    <w:rsid w:val="00F36664"/>
    <w:rsid w:val="00F41155"/>
    <w:rsid w:val="00F44470"/>
    <w:rsid w:val="00F4575B"/>
    <w:rsid w:val="00F47155"/>
    <w:rsid w:val="00F47D45"/>
    <w:rsid w:val="00F47E01"/>
    <w:rsid w:val="00F56111"/>
    <w:rsid w:val="00F57789"/>
    <w:rsid w:val="00F64881"/>
    <w:rsid w:val="00F67693"/>
    <w:rsid w:val="00F67B4A"/>
    <w:rsid w:val="00F7363E"/>
    <w:rsid w:val="00F73F6A"/>
    <w:rsid w:val="00F771FD"/>
    <w:rsid w:val="00F80FF8"/>
    <w:rsid w:val="00F83B68"/>
    <w:rsid w:val="00F868F0"/>
    <w:rsid w:val="00F9463C"/>
    <w:rsid w:val="00F959FA"/>
    <w:rsid w:val="00F963A0"/>
    <w:rsid w:val="00FA3FCC"/>
    <w:rsid w:val="00FA55C2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2B9F"/>
    <w:rsid w:val="00FD337E"/>
    <w:rsid w:val="00FD4722"/>
    <w:rsid w:val="00FD5388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link w:val="ListParagraphChar"/>
    <w:rsid w:val="00ED11E0"/>
    <w:pPr>
      <w:spacing w:after="200" w:line="276" w:lineRule="auto"/>
      <w:ind w:left="720"/>
      <w:jc w:val="left"/>
    </w:pPr>
    <w:rPr>
      <w:rFonts w:ascii="Calibri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ED11E0"/>
    <w:pPr>
      <w:widowControl w:val="0"/>
      <w:autoSpaceDE w:val="0"/>
      <w:autoSpaceDN w:val="0"/>
      <w:jc w:val="center"/>
    </w:pPr>
    <w:rPr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4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5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6">
    <w:name w:val="Balloon Text"/>
    <w:basedOn w:val="a"/>
    <w:link w:val="af7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semiHidden/>
    <w:rsid w:val="001C0D1A"/>
    <w:rPr>
      <w:rFonts w:ascii="Tahoma" w:hAnsi="Tahoma"/>
      <w:sz w:val="16"/>
      <w:szCs w:val="16"/>
      <w:lang w:bidi="ar-SA"/>
    </w:rPr>
  </w:style>
  <w:style w:type="paragraph" w:styleId="af8">
    <w:name w:val="List Paragraph"/>
    <w:basedOn w:val="a"/>
    <w:link w:val="af9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9">
    <w:name w:val="Абзац списка Знак"/>
    <w:link w:val="af8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a">
    <w:name w:val="FollowedHyperlink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b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c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d">
    <w:name w:val="Методичка ЗАГОЛОВКИ Знак Знак"/>
    <w:basedOn w:val="a"/>
    <w:link w:val="afe"/>
    <w:rsid w:val="001C0D1A"/>
    <w:pPr>
      <w:widowControl w:val="0"/>
      <w:jc w:val="center"/>
    </w:pPr>
    <w:rPr>
      <w:caps/>
      <w:sz w:val="20"/>
      <w:szCs w:val="24"/>
    </w:rPr>
  </w:style>
  <w:style w:type="character" w:customStyle="1" w:styleId="afe">
    <w:name w:val="Методичка ЗАГОЛОВКИ Знак Знак Знак"/>
    <w:link w:val="afd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f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0">
    <w:name w:val="осн текст без отступ"/>
    <w:basedOn w:val="aff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1">
    <w:name w:val="Emphasis"/>
    <w:qFormat/>
    <w:rsid w:val="00001922"/>
    <w:rPr>
      <w:i/>
      <w:iCs/>
    </w:rPr>
  </w:style>
  <w:style w:type="character" w:customStyle="1" w:styleId="50">
    <w:name w:val="Заголовок 5 Знак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2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rsid w:val="00001922"/>
    <w:rPr>
      <w:rFonts w:ascii="Courier New" w:hAnsi="Courier New" w:cs="Courier New"/>
      <w:lang w:val="ru-RU" w:eastAsia="ru-RU" w:bidi="ar-SA"/>
    </w:rPr>
  </w:style>
  <w:style w:type="paragraph" w:styleId="aff3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rsid w:val="00001922"/>
    <w:rPr>
      <w:i/>
      <w:iCs/>
    </w:rPr>
  </w:style>
  <w:style w:type="paragraph" w:styleId="aff4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"/>
    <w:basedOn w:val="a"/>
    <w:autoRedefine/>
    <w:rsid w:val="00AF433E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table" w:styleId="1b">
    <w:name w:val="Table Subtle 1"/>
    <w:basedOn w:val="a1"/>
    <w:rsid w:val="00AF433E"/>
    <w:pPr>
      <w:spacing w:after="200" w:line="276" w:lineRule="auto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5">
    <w:name w:val="Table Elegant"/>
    <w:basedOn w:val="a1"/>
    <w:rsid w:val="00AF433E"/>
    <w:pPr>
      <w:spacing w:after="200" w:line="276" w:lineRule="auto"/>
    </w:pPr>
    <w:rPr>
      <w:rFonts w:eastAsia="Times New Roma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6">
    <w:name w:val="Неразрешенное упоминание"/>
    <w:semiHidden/>
    <w:unhideWhenUsed/>
    <w:rsid w:val="00AF433E"/>
    <w:rPr>
      <w:color w:val="605E5C"/>
      <w:shd w:val="clear" w:color="auto" w:fill="E1DFDD"/>
    </w:rPr>
  </w:style>
  <w:style w:type="paragraph" w:customStyle="1" w:styleId="1c">
    <w:name w:val="Абзац списка1"/>
    <w:basedOn w:val="a"/>
    <w:rsid w:val="00AF433E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customStyle="1" w:styleId="1d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AF433E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e">
    <w:name w:val="Знак Знак Знак1 Знак Знак Знак Знак"/>
    <w:basedOn w:val="a"/>
    <w:autoRedefine/>
    <w:rsid w:val="00AF433E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f7">
    <w:name w:val="Знак"/>
    <w:basedOn w:val="a"/>
    <w:semiHidden/>
    <w:rsid w:val="00AF433E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ListParagraphChar">
    <w:name w:val="List Paragraph Char"/>
    <w:link w:val="13"/>
    <w:locked/>
    <w:rsid w:val="00AF433E"/>
    <w:rPr>
      <w:rFonts w:ascii="Calibri" w:hAnsi="Calibri"/>
      <w:sz w:val="22"/>
      <w:szCs w:val="22"/>
      <w:lang w:val="ru-RU" w:eastAsia="en-US" w:bidi="ar-SA"/>
    </w:rPr>
  </w:style>
  <w:style w:type="paragraph" w:customStyle="1" w:styleId="1f">
    <w:name w:val="Знак1"/>
    <w:basedOn w:val="a"/>
    <w:semiHidden/>
    <w:rsid w:val="00AF433E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f0">
    <w:name w:val="Без интервала1"/>
    <w:rsid w:val="00AF433E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odyTextChar">
    <w:name w:val="Body Text Char"/>
    <w:locked/>
    <w:rsid w:val="00AF433E"/>
    <w:rPr>
      <w:sz w:val="28"/>
      <w:szCs w:val="24"/>
      <w:lang w:val="ru-RU" w:eastAsia="ru-RU" w:bidi="ar-SA"/>
    </w:rPr>
  </w:style>
  <w:style w:type="character" w:customStyle="1" w:styleId="1f1">
    <w:name w:val="Замещающий текст1"/>
    <w:semiHidden/>
    <w:rsid w:val="00AF433E"/>
    <w:rPr>
      <w:rFonts w:cs="Times New Roman"/>
      <w:color w:val="808080"/>
    </w:rPr>
  </w:style>
  <w:style w:type="character" w:customStyle="1" w:styleId="BalloonTextChar">
    <w:name w:val="Balloon Text Char"/>
    <w:locked/>
    <w:rsid w:val="00AF433E"/>
    <w:rPr>
      <w:rFonts w:ascii="Tahoma" w:hAnsi="Tahoma" w:cs="Tahoma"/>
      <w:sz w:val="16"/>
      <w:szCs w:val="16"/>
      <w:lang w:val="ru-RU" w:eastAsia="en-US" w:bidi="ar-SA"/>
    </w:rPr>
  </w:style>
  <w:style w:type="character" w:customStyle="1" w:styleId="HeaderChar">
    <w:name w:val="Header Char"/>
    <w:locked/>
    <w:rsid w:val="00AF433E"/>
    <w:rPr>
      <w:rFonts w:ascii="Calibri" w:hAnsi="Calibri"/>
      <w:sz w:val="22"/>
      <w:szCs w:val="22"/>
      <w:lang w:val="ru-RU" w:eastAsia="en-US" w:bidi="ar-SA"/>
    </w:rPr>
  </w:style>
  <w:style w:type="paragraph" w:customStyle="1" w:styleId="220">
    <w:name w:val="Основной текст 22"/>
    <w:basedOn w:val="a"/>
    <w:rsid w:val="00AF433E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af3">
    <w:name w:val="Название Знак"/>
    <w:link w:val="af2"/>
    <w:locked/>
    <w:rsid w:val="00AF433E"/>
    <w:rPr>
      <w:sz w:val="28"/>
      <w:szCs w:val="28"/>
      <w:lang w:val="ru-RU" w:eastAsia="ru-RU" w:bidi="ar-SA"/>
    </w:rPr>
  </w:style>
  <w:style w:type="character" w:customStyle="1" w:styleId="Heading6Char">
    <w:name w:val="Heading 6 Char"/>
    <w:semiHidden/>
    <w:locked/>
    <w:rsid w:val="00AF433E"/>
    <w:rPr>
      <w:rFonts w:ascii="Calibri Light" w:hAnsi="Calibri Light"/>
      <w:color w:val="1F3763"/>
      <w:sz w:val="22"/>
      <w:szCs w:val="22"/>
      <w:lang w:val="ru-RU" w:eastAsia="en-US" w:bidi="ar-SA"/>
    </w:rPr>
  </w:style>
  <w:style w:type="character" w:customStyle="1" w:styleId="BodyTextIndentChar">
    <w:name w:val="Body Text Indent Char"/>
    <w:locked/>
    <w:rsid w:val="00AF433E"/>
    <w:rPr>
      <w:rFonts w:eastAsia="Calibri"/>
      <w:sz w:val="28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rsid w:val="0059594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95943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oleObject" Target="embeddings/oleObject6.bin"/><Relationship Id="rId39" Type="http://schemas.openxmlformats.org/officeDocument/2006/relationships/image" Target="media/image21.wmf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5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9.wmf"/><Relationship Id="rId63" Type="http://schemas.openxmlformats.org/officeDocument/2006/relationships/image" Target="media/image33.wmf"/><Relationship Id="rId68" Type="http://schemas.openxmlformats.org/officeDocument/2006/relationships/oleObject" Target="embeddings/oleObject27.bin"/><Relationship Id="rId76" Type="http://schemas.openxmlformats.org/officeDocument/2006/relationships/oleObject" Target="embeddings/oleObject31.bin"/><Relationship Id="rId7" Type="http://schemas.openxmlformats.org/officeDocument/2006/relationships/image" Target="media/image1.png"/><Relationship Id="rId71" Type="http://schemas.openxmlformats.org/officeDocument/2006/relationships/image" Target="media/image37.wmf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16.wmf"/><Relationship Id="rId11" Type="http://schemas.openxmlformats.org/officeDocument/2006/relationships/image" Target="media/image5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20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4.wmf"/><Relationship Id="rId53" Type="http://schemas.openxmlformats.org/officeDocument/2006/relationships/image" Target="media/image28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oleObject" Target="embeddings/oleObject30.bin"/><Relationship Id="rId79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32.wmf"/><Relationship Id="rId82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oleObject" Target="embeddings/oleObject3.bin"/><Relationship Id="rId31" Type="http://schemas.openxmlformats.org/officeDocument/2006/relationships/image" Target="media/image17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4.wmf"/><Relationship Id="rId73" Type="http://schemas.openxmlformats.org/officeDocument/2006/relationships/image" Target="media/image38.wmf"/><Relationship Id="rId78" Type="http://schemas.openxmlformats.org/officeDocument/2006/relationships/oleObject" Target="embeddings/oleObject33.bin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2.png"/><Relationship Id="rId27" Type="http://schemas.openxmlformats.org/officeDocument/2006/relationships/image" Target="media/image15.wmf"/><Relationship Id="rId30" Type="http://schemas.openxmlformats.org/officeDocument/2006/relationships/oleObject" Target="embeddings/oleObject8.bin"/><Relationship Id="rId35" Type="http://schemas.openxmlformats.org/officeDocument/2006/relationships/image" Target="media/image19.wmf"/><Relationship Id="rId43" Type="http://schemas.openxmlformats.org/officeDocument/2006/relationships/image" Target="media/image23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image" Target="media/image36.wmf"/><Relationship Id="rId77" Type="http://schemas.openxmlformats.org/officeDocument/2006/relationships/oleObject" Target="embeddings/oleObject32.bin"/><Relationship Id="rId8" Type="http://schemas.openxmlformats.org/officeDocument/2006/relationships/image" Target="media/image2.png"/><Relationship Id="rId51" Type="http://schemas.openxmlformats.org/officeDocument/2006/relationships/image" Target="media/image27.wmf"/><Relationship Id="rId72" Type="http://schemas.openxmlformats.org/officeDocument/2006/relationships/oleObject" Target="embeddings/oleObject29.bin"/><Relationship Id="rId80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5" Type="http://schemas.openxmlformats.org/officeDocument/2006/relationships/image" Target="media/image14.wmf"/><Relationship Id="rId33" Type="http://schemas.openxmlformats.org/officeDocument/2006/relationships/image" Target="media/image18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31.wmf"/><Relationship Id="rId67" Type="http://schemas.openxmlformats.org/officeDocument/2006/relationships/image" Target="media/image35.wmf"/><Relationship Id="rId20" Type="http://schemas.openxmlformats.org/officeDocument/2006/relationships/image" Target="media/image11.png"/><Relationship Id="rId41" Type="http://schemas.openxmlformats.org/officeDocument/2006/relationships/image" Target="media/image22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3.png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26.wmf"/><Relationship Id="rId57" Type="http://schemas.openxmlformats.org/officeDocument/2006/relationships/image" Target="media/image3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13</cp:revision>
  <cp:lastPrinted>2023-03-29T08:58:00Z</cp:lastPrinted>
  <dcterms:created xsi:type="dcterms:W3CDTF">2025-03-15T12:22:00Z</dcterms:created>
  <dcterms:modified xsi:type="dcterms:W3CDTF">2025-03-20T06:02:00Z</dcterms:modified>
</cp:coreProperties>
</file>